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2BE901A3" w:rsidR="00E66558" w:rsidRPr="007E7EA0" w:rsidRDefault="00D87E41" w:rsidP="00D87E41">
      <w:pPr>
        <w:pStyle w:val="Heading1"/>
        <w:jc w:val="center"/>
        <w:rPr>
          <w:rFonts w:asciiTheme="minorHAnsi" w:hAnsiTheme="minorHAnsi" w:cstheme="minorHAnsi"/>
        </w:rPr>
      </w:pPr>
      <w:bookmarkStart w:id="0" w:name="_Toc400361362"/>
      <w:bookmarkStart w:id="1" w:name="_Toc443397153"/>
      <w:bookmarkStart w:id="2" w:name="_Toc357771638"/>
      <w:bookmarkStart w:id="3" w:name="_Toc346793416"/>
      <w:bookmarkStart w:id="4" w:name="_Toc328122777"/>
      <w:r w:rsidRPr="007E7EA0">
        <w:rPr>
          <w:rFonts w:asciiTheme="minorHAnsi" w:hAnsiTheme="minorHAnsi" w:cstheme="minorHAnsi"/>
        </w:rPr>
        <w:t xml:space="preserve">Highfield Primary School   </w:t>
      </w:r>
      <w:r w:rsidR="007E7EA0">
        <w:rPr>
          <w:rFonts w:asciiTheme="minorHAnsi" w:hAnsiTheme="minorHAnsi" w:cstheme="minorHAnsi"/>
        </w:rPr>
        <w:t>P</w:t>
      </w:r>
      <w:r w:rsidR="009D71E8" w:rsidRPr="007E7EA0">
        <w:rPr>
          <w:rFonts w:asciiTheme="minorHAnsi" w:hAnsiTheme="minorHAnsi" w:cstheme="minorHAnsi"/>
        </w:rPr>
        <w:t xml:space="preserve">upil </w:t>
      </w:r>
      <w:r w:rsidRPr="007E7EA0">
        <w:rPr>
          <w:rFonts w:asciiTheme="minorHAnsi" w:hAnsiTheme="minorHAnsi" w:cstheme="minorHAnsi"/>
        </w:rPr>
        <w:t>P</w:t>
      </w:r>
      <w:r w:rsidR="009D71E8" w:rsidRPr="007E7EA0">
        <w:rPr>
          <w:rFonts w:asciiTheme="minorHAnsi" w:hAnsiTheme="minorHAnsi" w:cstheme="minorHAnsi"/>
        </w:rPr>
        <w:t xml:space="preserve">remium </w:t>
      </w:r>
      <w:r w:rsidR="007E7EA0">
        <w:rPr>
          <w:rFonts w:asciiTheme="minorHAnsi" w:hAnsiTheme="minorHAnsi" w:cstheme="minorHAnsi"/>
        </w:rPr>
        <w:t>S</w:t>
      </w:r>
      <w:r w:rsidR="009D71E8" w:rsidRPr="007E7EA0">
        <w:rPr>
          <w:rFonts w:asciiTheme="minorHAnsi" w:hAnsiTheme="minorHAnsi" w:cstheme="minorHAnsi"/>
        </w:rPr>
        <w:t xml:space="preserve">trategy </w:t>
      </w:r>
      <w:r w:rsidR="007E7EA0">
        <w:rPr>
          <w:rFonts w:asciiTheme="minorHAnsi" w:hAnsiTheme="minorHAnsi" w:cstheme="minorHAnsi"/>
        </w:rPr>
        <w:t>S</w:t>
      </w:r>
      <w:r w:rsidR="009D71E8" w:rsidRPr="007E7EA0">
        <w:rPr>
          <w:rFonts w:asciiTheme="minorHAnsi" w:hAnsiTheme="minorHAnsi" w:cstheme="minorHAnsi"/>
        </w:rPr>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9948FC">
        <w:rPr>
          <w:rFonts w:asciiTheme="minorHAnsi" w:hAnsiTheme="minorHAnsi" w:cstheme="minorHAnsi"/>
        </w:rPr>
        <w:t xml:space="preserve"> 202</w:t>
      </w:r>
      <w:r w:rsidR="0012038D">
        <w:rPr>
          <w:rFonts w:asciiTheme="minorHAnsi" w:hAnsiTheme="minorHAnsi" w:cstheme="minorHAnsi"/>
        </w:rPr>
        <w:t>5</w:t>
      </w:r>
      <w:r w:rsidR="009948FC">
        <w:rPr>
          <w:rFonts w:asciiTheme="minorHAnsi" w:hAnsiTheme="minorHAnsi" w:cstheme="minorHAnsi"/>
        </w:rPr>
        <w:t xml:space="preserve"> - 202</w:t>
      </w:r>
      <w:r w:rsidR="0012038D">
        <w:rPr>
          <w:rFonts w:asciiTheme="minorHAnsi" w:hAnsiTheme="minorHAnsi" w:cstheme="minorHAnsi"/>
        </w:rPr>
        <w:t>8</w:t>
      </w:r>
    </w:p>
    <w:p w14:paraId="2A7D54B2" w14:textId="046C39B7" w:rsidR="00E66558" w:rsidRPr="007E7EA0" w:rsidRDefault="009D71E8">
      <w:pPr>
        <w:pStyle w:val="Heading2"/>
        <w:rPr>
          <w:rFonts w:asciiTheme="minorHAnsi" w:hAnsiTheme="minorHAnsi" w:cstheme="minorHAnsi"/>
          <w:b w:val="0"/>
          <w:bCs/>
          <w:color w:val="auto"/>
          <w:sz w:val="24"/>
          <w:szCs w:val="24"/>
        </w:rPr>
      </w:pPr>
      <w:r w:rsidRPr="007E7EA0">
        <w:rPr>
          <w:rFonts w:asciiTheme="minorHAnsi" w:hAnsiTheme="minorHAnsi" w:cstheme="minorHAnsi"/>
          <w:b w:val="0"/>
          <w:bCs/>
          <w:color w:val="auto"/>
          <w:sz w:val="24"/>
          <w:szCs w:val="24"/>
        </w:rPr>
        <w:t xml:space="preserve">This statement details our school’s use of pupil premium funding to help improve the attainment of our disadvantaged pupils. </w:t>
      </w:r>
    </w:p>
    <w:p w14:paraId="2A7D54B4" w14:textId="3ADB6420" w:rsidR="00E66558" w:rsidRPr="007E7EA0" w:rsidRDefault="009D71E8" w:rsidP="007E7EA0">
      <w:pPr>
        <w:pStyle w:val="Heading2"/>
        <w:spacing w:before="240"/>
        <w:rPr>
          <w:rFonts w:asciiTheme="minorHAnsi" w:hAnsiTheme="minorHAnsi" w:cstheme="minorHAnsi"/>
        </w:rPr>
      </w:pPr>
      <w:r w:rsidRPr="007E7EA0">
        <w:rPr>
          <w:rFonts w:asciiTheme="minorHAnsi" w:hAnsiTheme="minorHAnsi" w:cstheme="minorHAnsi"/>
          <w:b w:val="0"/>
          <w:bCs/>
          <w:color w:val="auto"/>
          <w:sz w:val="24"/>
          <w:szCs w:val="24"/>
        </w:rPr>
        <w:t xml:space="preserve">It outlines our pupil premium strategy, how we intend to spend the funding in this academic year and the effect that last year’s spending of pupil premium had within our school. </w:t>
      </w:r>
      <w:r w:rsidR="007E7EA0">
        <w:rPr>
          <w:rFonts w:asciiTheme="minorHAnsi" w:hAnsiTheme="minorHAnsi" w:cstheme="minorHAnsi"/>
          <w:b w:val="0"/>
          <w:bCs/>
          <w:color w:val="auto"/>
          <w:sz w:val="24"/>
          <w:szCs w:val="24"/>
        </w:rPr>
        <w:t xml:space="preserve">               </w:t>
      </w:r>
      <w:r w:rsidRPr="007E7EA0">
        <w:rPr>
          <w:rFonts w:asciiTheme="minorHAnsi" w:hAnsiTheme="minorHAnsi" w:cstheme="minorHAnsi"/>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CC6172"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CC6172" w:rsidRDefault="009D71E8">
            <w:pPr>
              <w:pStyle w:val="TableHeader"/>
              <w:jc w:val="left"/>
              <w:rPr>
                <w:rFonts w:asciiTheme="minorHAnsi" w:hAnsiTheme="minorHAnsi" w:cstheme="minorHAnsi"/>
              </w:rPr>
            </w:pPr>
            <w:r w:rsidRPr="00CC6172">
              <w:rPr>
                <w:rFonts w:asciiTheme="minorHAnsi" w:hAnsiTheme="minorHAnsi" w:cstheme="minorHAnsi"/>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CC6172" w:rsidRDefault="009D71E8">
            <w:pPr>
              <w:pStyle w:val="TableHeader"/>
              <w:jc w:val="left"/>
              <w:rPr>
                <w:rFonts w:asciiTheme="minorHAnsi" w:hAnsiTheme="minorHAnsi" w:cstheme="minorHAnsi"/>
              </w:rPr>
            </w:pPr>
            <w:r w:rsidRPr="00CC6172">
              <w:rPr>
                <w:rFonts w:asciiTheme="minorHAnsi" w:hAnsiTheme="minorHAnsi" w:cstheme="minorHAnsi"/>
              </w:rPr>
              <w:t>Data</w:t>
            </w:r>
          </w:p>
        </w:tc>
      </w:tr>
      <w:tr w:rsidR="00E66558" w:rsidRPr="00CC6172"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CC6172" w:rsidRDefault="009D71E8">
            <w:pPr>
              <w:pStyle w:val="TableRow"/>
              <w:rPr>
                <w:rFonts w:asciiTheme="minorHAnsi" w:hAnsiTheme="minorHAnsi" w:cstheme="minorHAnsi"/>
              </w:rPr>
            </w:pPr>
            <w:r w:rsidRPr="00CC6172">
              <w:rPr>
                <w:rFonts w:asciiTheme="minorHAnsi" w:hAnsiTheme="minorHAnsi" w:cstheme="minorHAnsi"/>
              </w:rP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5C83B460" w:rsidR="00E66558" w:rsidRPr="00CC6172" w:rsidRDefault="00D87E41">
            <w:pPr>
              <w:pStyle w:val="TableRow"/>
              <w:rPr>
                <w:rFonts w:asciiTheme="minorHAnsi" w:hAnsiTheme="minorHAnsi" w:cstheme="minorHAnsi"/>
              </w:rPr>
            </w:pPr>
            <w:r w:rsidRPr="00CC6172">
              <w:rPr>
                <w:rFonts w:asciiTheme="minorHAnsi" w:hAnsiTheme="minorHAnsi" w:cstheme="minorHAnsi"/>
              </w:rPr>
              <w:t>Highfield Primary School</w:t>
            </w:r>
          </w:p>
        </w:tc>
      </w:tr>
      <w:tr w:rsidR="00E66558" w:rsidRPr="00CC6172"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CC6172" w:rsidRDefault="009D71E8">
            <w:pPr>
              <w:pStyle w:val="TableRow"/>
              <w:rPr>
                <w:rFonts w:asciiTheme="minorHAnsi" w:hAnsiTheme="minorHAnsi" w:cstheme="minorHAnsi"/>
              </w:rPr>
            </w:pPr>
            <w:r w:rsidRPr="00CC6172">
              <w:rPr>
                <w:rFonts w:asciiTheme="minorHAnsi" w:hAnsiTheme="minorHAnsi" w:cstheme="minorHAnsi"/>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7CC2D8F7" w:rsidR="00E66558" w:rsidRPr="00CC6172" w:rsidRDefault="00A505B1" w:rsidP="00A505B1">
            <w:pPr>
              <w:pStyle w:val="TableRow"/>
              <w:ind w:left="0"/>
              <w:rPr>
                <w:rFonts w:asciiTheme="minorHAnsi" w:hAnsiTheme="minorHAnsi" w:cstheme="minorHAnsi"/>
              </w:rPr>
            </w:pPr>
            <w:r w:rsidRPr="00CC6172">
              <w:rPr>
                <w:rFonts w:asciiTheme="minorHAnsi" w:hAnsiTheme="minorHAnsi" w:cstheme="minorHAnsi"/>
              </w:rPr>
              <w:t xml:space="preserve"> 254</w:t>
            </w:r>
            <w:r w:rsidR="006D66E4" w:rsidRPr="00CC6172">
              <w:rPr>
                <w:rFonts w:asciiTheme="minorHAnsi" w:hAnsiTheme="minorHAnsi" w:cstheme="minorHAnsi"/>
              </w:rPr>
              <w:t xml:space="preserve"> (</w:t>
            </w:r>
            <w:r w:rsidR="003C36A1" w:rsidRPr="00CC6172">
              <w:rPr>
                <w:rFonts w:asciiTheme="minorHAnsi" w:hAnsiTheme="minorHAnsi" w:cstheme="minorHAnsi"/>
              </w:rPr>
              <w:t xml:space="preserve">October </w:t>
            </w:r>
            <w:r w:rsidR="006D66E4" w:rsidRPr="00CC6172">
              <w:rPr>
                <w:rFonts w:asciiTheme="minorHAnsi" w:hAnsiTheme="minorHAnsi" w:cstheme="minorHAnsi"/>
              </w:rPr>
              <w:t>202</w:t>
            </w:r>
            <w:r w:rsidR="0012038D" w:rsidRPr="00CC6172">
              <w:rPr>
                <w:rFonts w:asciiTheme="minorHAnsi" w:hAnsiTheme="minorHAnsi" w:cstheme="minorHAnsi"/>
              </w:rPr>
              <w:t>5</w:t>
            </w:r>
            <w:r w:rsidR="006D66E4" w:rsidRPr="00CC6172">
              <w:rPr>
                <w:rFonts w:asciiTheme="minorHAnsi" w:hAnsiTheme="minorHAnsi" w:cstheme="minorHAnsi"/>
              </w:rPr>
              <w:t xml:space="preserve"> census)</w:t>
            </w:r>
          </w:p>
        </w:tc>
      </w:tr>
      <w:tr w:rsidR="00E66558" w:rsidRPr="00CC6172"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CC6172" w:rsidRDefault="009D71E8">
            <w:pPr>
              <w:pStyle w:val="TableRow"/>
              <w:rPr>
                <w:rFonts w:asciiTheme="minorHAnsi" w:hAnsiTheme="minorHAnsi" w:cstheme="minorHAnsi"/>
              </w:rPr>
            </w:pPr>
            <w:r w:rsidRPr="00CC6172">
              <w:rPr>
                <w:rFonts w:asciiTheme="minorHAnsi" w:hAnsiTheme="minorHAnsi" w:cstheme="minorHAnsi"/>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6C7D1AC2" w:rsidR="00E66558" w:rsidRPr="00CC6172" w:rsidRDefault="00A505B1" w:rsidP="003C36A1">
            <w:pPr>
              <w:pStyle w:val="TableRow"/>
              <w:rPr>
                <w:rFonts w:asciiTheme="minorHAnsi" w:hAnsiTheme="minorHAnsi" w:cstheme="minorHAnsi"/>
              </w:rPr>
            </w:pPr>
            <w:r w:rsidRPr="00CC6172">
              <w:rPr>
                <w:rFonts w:asciiTheme="minorHAnsi" w:hAnsiTheme="minorHAnsi" w:cstheme="minorHAnsi"/>
              </w:rPr>
              <w:t>30.13%</w:t>
            </w:r>
            <w:r w:rsidR="006D66E4" w:rsidRPr="00CC6172">
              <w:rPr>
                <w:rFonts w:asciiTheme="minorHAnsi" w:hAnsiTheme="minorHAnsi" w:cstheme="minorHAnsi"/>
              </w:rPr>
              <w:t xml:space="preserve"> (</w:t>
            </w:r>
            <w:r w:rsidR="003C36A1" w:rsidRPr="00CC6172">
              <w:rPr>
                <w:rFonts w:asciiTheme="minorHAnsi" w:hAnsiTheme="minorHAnsi" w:cstheme="minorHAnsi"/>
              </w:rPr>
              <w:t xml:space="preserve">October </w:t>
            </w:r>
            <w:r w:rsidR="006D66E4" w:rsidRPr="00CC6172">
              <w:rPr>
                <w:rFonts w:asciiTheme="minorHAnsi" w:hAnsiTheme="minorHAnsi" w:cstheme="minorHAnsi"/>
              </w:rPr>
              <w:t>202</w:t>
            </w:r>
            <w:r w:rsidR="0012038D" w:rsidRPr="00CC6172">
              <w:rPr>
                <w:rFonts w:asciiTheme="minorHAnsi" w:hAnsiTheme="minorHAnsi" w:cstheme="minorHAnsi"/>
              </w:rPr>
              <w:t>5</w:t>
            </w:r>
            <w:r w:rsidR="006D66E4" w:rsidRPr="00CC6172">
              <w:rPr>
                <w:rFonts w:asciiTheme="minorHAnsi" w:hAnsiTheme="minorHAnsi" w:cstheme="minorHAnsi"/>
              </w:rPr>
              <w:t xml:space="preserve"> census)</w:t>
            </w:r>
          </w:p>
        </w:tc>
      </w:tr>
      <w:tr w:rsidR="00E66558" w:rsidRPr="00CC6172"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Pr="00CC6172" w:rsidRDefault="009D71E8">
            <w:pPr>
              <w:pStyle w:val="TableRow"/>
              <w:rPr>
                <w:rFonts w:asciiTheme="minorHAnsi" w:hAnsiTheme="minorHAnsi" w:cstheme="minorHAnsi"/>
              </w:rPr>
            </w:pPr>
            <w:r w:rsidRPr="00CC6172">
              <w:rPr>
                <w:rFonts w:asciiTheme="minorHAnsi" w:hAnsiTheme="minorHAnsi" w:cstheme="minorHAnsi"/>
                <w:szCs w:val="22"/>
              </w:rPr>
              <w:t xml:space="preserve">Academic year/years that our current pupil premium strategy plan covers </w:t>
            </w:r>
            <w:r w:rsidRPr="00CC6172">
              <w:rPr>
                <w:rFonts w:asciiTheme="minorHAnsi" w:hAnsiTheme="minorHAnsi" w:cstheme="minorHAnsi"/>
                <w:b/>
                <w:bCs/>
                <w:szCs w:val="22"/>
              </w:rPr>
              <w:t>(</w:t>
            </w:r>
            <w:proofErr w:type="gramStart"/>
            <w:r w:rsidRPr="00CC6172">
              <w:rPr>
                <w:rFonts w:asciiTheme="minorHAnsi" w:hAnsiTheme="minorHAnsi" w:cstheme="minorHAnsi"/>
                <w:b/>
                <w:bCs/>
                <w:szCs w:val="22"/>
              </w:rPr>
              <w:t>3 year</w:t>
            </w:r>
            <w:proofErr w:type="gramEnd"/>
            <w:r w:rsidRPr="00CC6172">
              <w:rPr>
                <w:rFonts w:asciiTheme="minorHAnsi" w:hAnsiTheme="minorHAnsi" w:cstheme="minorHAnsi"/>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0450A630" w:rsidR="00E66558" w:rsidRPr="00CC6172" w:rsidRDefault="0012038D">
            <w:pPr>
              <w:pStyle w:val="TableRow"/>
              <w:rPr>
                <w:rFonts w:asciiTheme="minorHAnsi" w:hAnsiTheme="minorHAnsi" w:cstheme="minorHAnsi"/>
              </w:rPr>
            </w:pPr>
            <w:r w:rsidRPr="00CC6172">
              <w:rPr>
                <w:rFonts w:asciiTheme="minorHAnsi" w:hAnsiTheme="minorHAnsi" w:cstheme="minorHAnsi"/>
              </w:rPr>
              <w:t>2025/2026 to 2027/2028</w:t>
            </w:r>
          </w:p>
        </w:tc>
      </w:tr>
      <w:tr w:rsidR="00E66558" w:rsidRPr="00CC6172"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CC6172" w:rsidRDefault="009D71E8">
            <w:pPr>
              <w:pStyle w:val="TableRow"/>
              <w:rPr>
                <w:rFonts w:asciiTheme="minorHAnsi" w:hAnsiTheme="minorHAnsi" w:cstheme="minorHAnsi"/>
              </w:rPr>
            </w:pPr>
            <w:r w:rsidRPr="00CC6172">
              <w:rPr>
                <w:rFonts w:asciiTheme="minorHAnsi" w:hAnsiTheme="minorHAnsi" w:cstheme="minorHAnsi"/>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587AC964" w:rsidR="00E66558" w:rsidRPr="00CC6172" w:rsidRDefault="00626F5F" w:rsidP="003C36A1">
            <w:pPr>
              <w:pStyle w:val="TableRow"/>
              <w:rPr>
                <w:rFonts w:asciiTheme="minorHAnsi" w:hAnsiTheme="minorHAnsi" w:cstheme="minorHAnsi"/>
              </w:rPr>
            </w:pPr>
            <w:r w:rsidRPr="00CC6172">
              <w:rPr>
                <w:rFonts w:asciiTheme="minorHAnsi" w:hAnsiTheme="minorHAnsi" w:cstheme="minorHAnsi"/>
              </w:rPr>
              <w:t>2</w:t>
            </w:r>
            <w:r w:rsidR="00221867">
              <w:rPr>
                <w:rFonts w:asciiTheme="minorHAnsi" w:hAnsiTheme="minorHAnsi" w:cstheme="minorHAnsi"/>
              </w:rPr>
              <w:t>5</w:t>
            </w:r>
            <w:r w:rsidRPr="00CC6172">
              <w:rPr>
                <w:rFonts w:asciiTheme="minorHAnsi" w:hAnsiTheme="minorHAnsi" w:cstheme="minorHAnsi"/>
                <w:vertAlign w:val="superscript"/>
              </w:rPr>
              <w:t>th</w:t>
            </w:r>
            <w:r w:rsidRPr="00CC6172">
              <w:rPr>
                <w:rFonts w:asciiTheme="minorHAnsi" w:hAnsiTheme="minorHAnsi" w:cstheme="minorHAnsi"/>
              </w:rPr>
              <w:t xml:space="preserve"> November 2025</w:t>
            </w:r>
          </w:p>
        </w:tc>
      </w:tr>
      <w:tr w:rsidR="00E66558" w:rsidRPr="00CC6172"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01EEED4C" w:rsidR="00E66558" w:rsidRPr="00CC6172" w:rsidRDefault="009D71E8">
            <w:pPr>
              <w:pStyle w:val="TableRow"/>
              <w:rPr>
                <w:rFonts w:asciiTheme="minorHAnsi" w:hAnsiTheme="minorHAnsi" w:cstheme="minorHAnsi"/>
              </w:rPr>
            </w:pPr>
            <w:r w:rsidRPr="00CC6172">
              <w:rPr>
                <w:rFonts w:asciiTheme="minorHAnsi" w:hAnsiTheme="minorHAnsi" w:cstheme="minorHAnsi"/>
                <w:szCs w:val="22"/>
              </w:rPr>
              <w:t xml:space="preserve">Date on which it will </w:t>
            </w:r>
            <w:r w:rsidR="006D66E4" w:rsidRPr="00CC6172">
              <w:rPr>
                <w:rFonts w:asciiTheme="minorHAnsi" w:hAnsiTheme="minorHAnsi" w:cstheme="minorHAnsi"/>
                <w:szCs w:val="22"/>
              </w:rPr>
              <w:t xml:space="preserve">next </w:t>
            </w:r>
            <w:r w:rsidRPr="00CC6172">
              <w:rPr>
                <w:rFonts w:asciiTheme="minorHAnsi" w:hAnsiTheme="minorHAnsi" w:cstheme="minorHAnsi"/>
                <w:szCs w:val="22"/>
              </w:rPr>
              <w:t>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3ED96A85" w:rsidR="00E66558" w:rsidRPr="00CC6172" w:rsidRDefault="004E0F04" w:rsidP="003C36A1">
            <w:pPr>
              <w:pStyle w:val="TableRow"/>
              <w:rPr>
                <w:rFonts w:asciiTheme="minorHAnsi" w:hAnsiTheme="minorHAnsi" w:cstheme="minorHAnsi"/>
              </w:rPr>
            </w:pPr>
            <w:r w:rsidRPr="00CC6172">
              <w:rPr>
                <w:rFonts w:asciiTheme="minorHAnsi" w:hAnsiTheme="minorHAnsi" w:cstheme="minorHAnsi"/>
              </w:rPr>
              <w:t>October 202</w:t>
            </w:r>
            <w:r w:rsidR="0012038D" w:rsidRPr="00CC6172">
              <w:rPr>
                <w:rFonts w:asciiTheme="minorHAnsi" w:hAnsiTheme="minorHAnsi" w:cstheme="minorHAnsi"/>
              </w:rPr>
              <w:t>6</w:t>
            </w:r>
          </w:p>
        </w:tc>
      </w:tr>
      <w:tr w:rsidR="00E66558" w:rsidRPr="00CC6172"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CC6172" w:rsidRDefault="009D71E8">
            <w:pPr>
              <w:pStyle w:val="TableRow"/>
              <w:rPr>
                <w:rFonts w:asciiTheme="minorHAnsi" w:hAnsiTheme="minorHAnsi" w:cstheme="minorHAnsi"/>
              </w:rPr>
            </w:pPr>
            <w:r w:rsidRPr="00CC6172">
              <w:rPr>
                <w:rFonts w:asciiTheme="minorHAnsi" w:hAnsiTheme="minorHAnsi" w:cstheme="minorHAnsi"/>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0FA77" w14:textId="74A8ED44" w:rsidR="00E66558" w:rsidRPr="00CC6172" w:rsidRDefault="00416E26">
            <w:pPr>
              <w:pStyle w:val="TableRow"/>
              <w:rPr>
                <w:rFonts w:asciiTheme="minorHAnsi" w:hAnsiTheme="minorHAnsi" w:cstheme="minorHAnsi"/>
              </w:rPr>
            </w:pPr>
            <w:r w:rsidRPr="00CC6172">
              <w:rPr>
                <w:rFonts w:asciiTheme="minorHAnsi" w:hAnsiTheme="minorHAnsi" w:cstheme="minorHAnsi"/>
              </w:rPr>
              <w:t>Lisa Corrigan</w:t>
            </w:r>
          </w:p>
          <w:p w14:paraId="2A7D54CB" w14:textId="507D7C52" w:rsidR="00416E26" w:rsidRPr="00CC6172" w:rsidRDefault="00416E26" w:rsidP="00416E26">
            <w:pPr>
              <w:pStyle w:val="TableRow"/>
              <w:rPr>
                <w:rFonts w:asciiTheme="minorHAnsi" w:hAnsiTheme="minorHAnsi" w:cstheme="minorHAnsi"/>
              </w:rPr>
            </w:pPr>
            <w:r w:rsidRPr="00CC6172">
              <w:rPr>
                <w:rFonts w:asciiTheme="minorHAnsi" w:hAnsiTheme="minorHAnsi" w:cstheme="minorHAnsi"/>
              </w:rPr>
              <w:t>Headteacher</w:t>
            </w:r>
          </w:p>
        </w:tc>
      </w:tr>
      <w:tr w:rsidR="00E66558" w:rsidRPr="00CC6172"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CC6172" w:rsidRDefault="009D71E8">
            <w:pPr>
              <w:pStyle w:val="TableRow"/>
              <w:rPr>
                <w:rFonts w:asciiTheme="minorHAnsi" w:hAnsiTheme="minorHAnsi" w:cstheme="minorHAnsi"/>
              </w:rPr>
            </w:pPr>
            <w:r w:rsidRPr="00CC6172">
              <w:rPr>
                <w:rFonts w:asciiTheme="minorHAnsi" w:hAnsiTheme="minorHAnsi" w:cstheme="minorHAnsi"/>
              </w:rP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3E776" w14:textId="363201DA" w:rsidR="00E66558" w:rsidRPr="00CC6172" w:rsidRDefault="0012038D">
            <w:pPr>
              <w:pStyle w:val="TableRow"/>
              <w:rPr>
                <w:rFonts w:asciiTheme="minorHAnsi" w:hAnsiTheme="minorHAnsi" w:cstheme="minorHAnsi"/>
              </w:rPr>
            </w:pPr>
            <w:r w:rsidRPr="00CC6172">
              <w:rPr>
                <w:rFonts w:asciiTheme="minorHAnsi" w:hAnsiTheme="minorHAnsi" w:cstheme="minorHAnsi"/>
              </w:rPr>
              <w:t xml:space="preserve">Sade </w:t>
            </w:r>
            <w:proofErr w:type="spellStart"/>
            <w:r w:rsidRPr="00CC6172">
              <w:rPr>
                <w:rFonts w:asciiTheme="minorHAnsi" w:hAnsiTheme="minorHAnsi" w:cstheme="minorHAnsi"/>
              </w:rPr>
              <w:t>Mosanya</w:t>
            </w:r>
            <w:proofErr w:type="spellEnd"/>
          </w:p>
          <w:p w14:paraId="2A7D54CE" w14:textId="4825B988" w:rsidR="00416E26" w:rsidRPr="00CC6172" w:rsidRDefault="00D96947">
            <w:pPr>
              <w:pStyle w:val="TableRow"/>
              <w:rPr>
                <w:rFonts w:asciiTheme="minorHAnsi" w:hAnsiTheme="minorHAnsi" w:cstheme="minorHAnsi"/>
              </w:rPr>
            </w:pPr>
            <w:r w:rsidRPr="00CC6172">
              <w:rPr>
                <w:rFonts w:asciiTheme="minorHAnsi" w:hAnsiTheme="minorHAnsi" w:cstheme="minorHAnsi"/>
              </w:rPr>
              <w:t xml:space="preserve">SENDCo/ </w:t>
            </w:r>
            <w:r w:rsidR="00416E26" w:rsidRPr="00CC6172">
              <w:rPr>
                <w:rFonts w:asciiTheme="minorHAnsi" w:hAnsiTheme="minorHAnsi" w:cstheme="minorHAnsi"/>
              </w:rPr>
              <w:t>Inclusion Lead</w:t>
            </w:r>
          </w:p>
        </w:tc>
      </w:tr>
      <w:tr w:rsidR="00E66558" w:rsidRPr="00CC6172"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CC6172" w:rsidRDefault="009D71E8">
            <w:pPr>
              <w:pStyle w:val="TableRow"/>
              <w:rPr>
                <w:rFonts w:asciiTheme="minorHAnsi" w:hAnsiTheme="minorHAnsi" w:cstheme="minorHAnsi"/>
              </w:rPr>
            </w:pPr>
            <w:r w:rsidRPr="00CC6172">
              <w:rPr>
                <w:rFonts w:asciiTheme="minorHAnsi" w:hAnsiTheme="minorHAnsi" w:cstheme="minorHAnsi"/>
              </w:rPr>
              <w:t xml:space="preserve">Governor </w:t>
            </w:r>
            <w:r w:rsidRPr="00CC6172">
              <w:rPr>
                <w:rFonts w:asciiTheme="minorHAnsi" w:hAnsiTheme="minorHAnsi" w:cstheme="minorHAnsi"/>
                <w:szCs w:val="22"/>
              </w:rPr>
              <w:t xml:space="preserve">/ Trustee </w:t>
            </w:r>
            <w:r w:rsidRPr="00CC6172">
              <w:rPr>
                <w:rFonts w:asciiTheme="minorHAnsi" w:hAnsiTheme="minorHAnsi" w:cstheme="minorHAnsi"/>
              </w:rP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4BC1F5FD" w:rsidR="00E66558" w:rsidRPr="00CC6172" w:rsidRDefault="00FD269B" w:rsidP="000E3BEE">
            <w:pPr>
              <w:pStyle w:val="TableRow"/>
              <w:rPr>
                <w:rFonts w:asciiTheme="minorHAnsi" w:hAnsiTheme="minorHAnsi" w:cstheme="minorHAnsi"/>
              </w:rPr>
            </w:pPr>
            <w:r w:rsidRPr="00CC6172">
              <w:rPr>
                <w:rFonts w:asciiTheme="minorHAnsi" w:hAnsiTheme="minorHAnsi" w:cstheme="minorHAnsi"/>
              </w:rPr>
              <w:t xml:space="preserve">Ed </w:t>
            </w:r>
            <w:proofErr w:type="spellStart"/>
            <w:r w:rsidRPr="00CC6172">
              <w:rPr>
                <w:rFonts w:asciiTheme="minorHAnsi" w:hAnsiTheme="minorHAnsi" w:cstheme="minorHAnsi"/>
              </w:rPr>
              <w:t>Spary</w:t>
            </w:r>
            <w:proofErr w:type="spellEnd"/>
            <w:r w:rsidRPr="00CC6172">
              <w:rPr>
                <w:rFonts w:asciiTheme="minorHAnsi" w:hAnsiTheme="minorHAnsi" w:cstheme="minorHAnsi"/>
              </w:rPr>
              <w:t xml:space="preserve">, </w:t>
            </w:r>
            <w:r w:rsidR="000E3BEE" w:rsidRPr="00CC6172">
              <w:rPr>
                <w:rFonts w:asciiTheme="minorHAnsi" w:hAnsiTheme="minorHAnsi" w:cstheme="minorHAnsi"/>
              </w:rPr>
              <w:t>L</w:t>
            </w:r>
            <w:r w:rsidRPr="00CC6172">
              <w:rPr>
                <w:rFonts w:asciiTheme="minorHAnsi" w:hAnsiTheme="minorHAnsi" w:cstheme="minorHAnsi"/>
              </w:rPr>
              <w:t>ead for Inclusion</w:t>
            </w:r>
          </w:p>
        </w:tc>
      </w:tr>
    </w:tbl>
    <w:bookmarkEnd w:id="2"/>
    <w:bookmarkEnd w:id="3"/>
    <w:bookmarkEnd w:id="4"/>
    <w:p w14:paraId="2A7D54D3" w14:textId="77777777" w:rsidR="00E66558" w:rsidRPr="00CC6172" w:rsidRDefault="009D71E8">
      <w:pPr>
        <w:spacing w:before="480" w:line="240" w:lineRule="auto"/>
        <w:rPr>
          <w:rFonts w:asciiTheme="minorHAnsi" w:hAnsiTheme="minorHAnsi" w:cstheme="minorHAnsi"/>
          <w:b/>
          <w:color w:val="104F75"/>
          <w:sz w:val="32"/>
          <w:szCs w:val="32"/>
        </w:rPr>
      </w:pPr>
      <w:r w:rsidRPr="00CC6172">
        <w:rPr>
          <w:rFonts w:asciiTheme="minorHAnsi" w:hAnsiTheme="minorHAnsi" w:cstheme="minorHAnsi"/>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CC6172"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CC6172" w:rsidRDefault="009D71E8">
            <w:pPr>
              <w:pStyle w:val="TableRow"/>
              <w:rPr>
                <w:rFonts w:asciiTheme="minorHAnsi" w:hAnsiTheme="minorHAnsi" w:cstheme="minorHAnsi"/>
              </w:rPr>
            </w:pPr>
            <w:r w:rsidRPr="00CC6172">
              <w:rPr>
                <w:rFonts w:asciiTheme="minorHAnsi" w:hAnsiTheme="minorHAnsi" w:cstheme="minorHAnsi"/>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CC6172" w:rsidRDefault="009D71E8">
            <w:pPr>
              <w:pStyle w:val="TableRow"/>
              <w:rPr>
                <w:rFonts w:asciiTheme="minorHAnsi" w:hAnsiTheme="minorHAnsi" w:cstheme="minorHAnsi"/>
              </w:rPr>
            </w:pPr>
            <w:r w:rsidRPr="00CC6172">
              <w:rPr>
                <w:rFonts w:asciiTheme="minorHAnsi" w:hAnsiTheme="minorHAnsi" w:cstheme="minorHAnsi"/>
                <w:b/>
              </w:rPr>
              <w:t>Amount</w:t>
            </w:r>
          </w:p>
        </w:tc>
      </w:tr>
      <w:tr w:rsidR="00E66558" w:rsidRPr="00CC6172"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CC6172" w:rsidRDefault="009D71E8">
            <w:pPr>
              <w:pStyle w:val="TableRow"/>
              <w:rPr>
                <w:rFonts w:asciiTheme="minorHAnsi" w:hAnsiTheme="minorHAnsi" w:cstheme="minorHAnsi"/>
              </w:rPr>
            </w:pPr>
            <w:r w:rsidRPr="00CC6172">
              <w:rPr>
                <w:rFonts w:asciiTheme="minorHAnsi" w:hAnsiTheme="minorHAnsi" w:cstheme="minorHAnsi"/>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0B231392" w:rsidR="00E66558" w:rsidRPr="00CC6172" w:rsidRDefault="00A505B1" w:rsidP="003C36A1">
            <w:pPr>
              <w:pStyle w:val="TableRow"/>
              <w:rPr>
                <w:rFonts w:asciiTheme="minorHAnsi" w:hAnsiTheme="minorHAnsi" w:cstheme="minorHAnsi"/>
              </w:rPr>
            </w:pPr>
            <w:r w:rsidRPr="00CC6172">
              <w:rPr>
                <w:rFonts w:asciiTheme="minorHAnsi" w:hAnsiTheme="minorHAnsi" w:cstheme="minorHAnsi"/>
              </w:rPr>
              <w:t>£ 108,460.00</w:t>
            </w:r>
          </w:p>
        </w:tc>
      </w:tr>
      <w:tr w:rsidR="00E66558" w:rsidRPr="00CC6172"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CC6172" w:rsidRDefault="009D71E8">
            <w:pPr>
              <w:pStyle w:val="TableRow"/>
              <w:rPr>
                <w:rFonts w:asciiTheme="minorHAnsi" w:hAnsiTheme="minorHAnsi" w:cstheme="minorHAnsi"/>
              </w:rPr>
            </w:pPr>
            <w:r w:rsidRPr="00CC6172">
              <w:rPr>
                <w:rFonts w:asciiTheme="minorHAnsi" w:hAnsiTheme="minorHAnsi" w:cstheme="minorHAnsi"/>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76C5D02A" w:rsidR="00E66558" w:rsidRPr="00CC6172" w:rsidRDefault="00A505B1" w:rsidP="00A505B1">
            <w:pPr>
              <w:pStyle w:val="TableRow"/>
              <w:ind w:left="0"/>
              <w:rPr>
                <w:rFonts w:asciiTheme="minorHAnsi" w:hAnsiTheme="minorHAnsi" w:cstheme="minorHAnsi"/>
              </w:rPr>
            </w:pPr>
            <w:r w:rsidRPr="00CC6172">
              <w:rPr>
                <w:rFonts w:asciiTheme="minorHAnsi" w:hAnsiTheme="minorHAnsi" w:cstheme="minorHAnsi"/>
              </w:rPr>
              <w:t xml:space="preserve"> £0.00</w:t>
            </w:r>
          </w:p>
        </w:tc>
      </w:tr>
      <w:tr w:rsidR="00416E26" w:rsidRPr="00CC6172" w14:paraId="4772A57A"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44BAC" w14:textId="77777777" w:rsidR="00416E26" w:rsidRPr="00CC6172" w:rsidRDefault="00416E26">
            <w:pPr>
              <w:pStyle w:val="TableRow"/>
              <w:rPr>
                <w:rFonts w:asciiTheme="minorHAnsi" w:hAnsiTheme="minorHAnsi" w:cstheme="minorHAnsi"/>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041E" w14:textId="77777777" w:rsidR="00416E26" w:rsidRPr="00CC6172" w:rsidRDefault="00416E26" w:rsidP="00416E26">
            <w:pPr>
              <w:pStyle w:val="TableRow"/>
              <w:rPr>
                <w:rFonts w:asciiTheme="minorHAnsi" w:hAnsiTheme="minorHAnsi" w:cstheme="minorHAnsi"/>
              </w:rPr>
            </w:pPr>
          </w:p>
        </w:tc>
      </w:tr>
      <w:tr w:rsidR="00E66558" w:rsidRPr="00CC6172"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CC6172" w:rsidRDefault="009D71E8">
            <w:pPr>
              <w:pStyle w:val="TableRow"/>
              <w:rPr>
                <w:rFonts w:asciiTheme="minorHAnsi" w:hAnsiTheme="minorHAnsi" w:cstheme="minorHAnsi"/>
              </w:rPr>
            </w:pPr>
            <w:r w:rsidRPr="00CC6172">
              <w:rPr>
                <w:rFonts w:asciiTheme="minorHAnsi" w:hAnsiTheme="minorHAnsi" w:cstheme="minorHAnsi"/>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5C39919C" w:rsidR="00E66558" w:rsidRPr="00CC6172" w:rsidRDefault="00A505B1">
            <w:pPr>
              <w:pStyle w:val="TableRow"/>
              <w:rPr>
                <w:rFonts w:asciiTheme="minorHAnsi" w:hAnsiTheme="minorHAnsi" w:cstheme="minorHAnsi"/>
              </w:rPr>
            </w:pPr>
            <w:r w:rsidRPr="00CC6172">
              <w:rPr>
                <w:rFonts w:asciiTheme="minorHAnsi" w:hAnsiTheme="minorHAnsi" w:cstheme="minorHAnsi"/>
              </w:rPr>
              <w:t>£0</w:t>
            </w:r>
          </w:p>
        </w:tc>
      </w:tr>
      <w:tr w:rsidR="00E66558" w:rsidRPr="00CC6172"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CC6172" w:rsidRDefault="009D71E8">
            <w:pPr>
              <w:pStyle w:val="TableRow"/>
              <w:rPr>
                <w:rFonts w:asciiTheme="minorHAnsi" w:hAnsiTheme="minorHAnsi" w:cstheme="minorHAnsi"/>
                <w:b/>
              </w:rPr>
            </w:pPr>
            <w:r w:rsidRPr="00CC6172">
              <w:rPr>
                <w:rFonts w:asciiTheme="minorHAnsi" w:hAnsiTheme="minorHAnsi" w:cstheme="minorHAnsi"/>
                <w:b/>
              </w:rPr>
              <w:t>Total budget for this academic year</w:t>
            </w:r>
          </w:p>
          <w:p w14:paraId="2A7D54E1" w14:textId="77777777" w:rsidR="00E66558" w:rsidRPr="00CC6172" w:rsidRDefault="009D71E8">
            <w:pPr>
              <w:pStyle w:val="TableRow"/>
              <w:rPr>
                <w:rFonts w:asciiTheme="minorHAnsi" w:hAnsiTheme="minorHAnsi" w:cstheme="minorHAnsi"/>
              </w:rPr>
            </w:pPr>
            <w:r w:rsidRPr="00CC6172">
              <w:rPr>
                <w:rFonts w:asciiTheme="minorHAnsi" w:hAnsiTheme="minorHAnsi" w:cstheme="minorHAnsi"/>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5CC99D20" w:rsidR="00E66558" w:rsidRPr="00CC6172" w:rsidRDefault="009D71E8" w:rsidP="003C36A1">
            <w:pPr>
              <w:pStyle w:val="TableRow"/>
              <w:rPr>
                <w:rFonts w:asciiTheme="minorHAnsi" w:hAnsiTheme="minorHAnsi" w:cstheme="minorHAnsi"/>
              </w:rPr>
            </w:pPr>
            <w:r w:rsidRPr="00CC6172">
              <w:rPr>
                <w:rFonts w:asciiTheme="minorHAnsi" w:hAnsiTheme="minorHAnsi" w:cstheme="minorHAnsi"/>
              </w:rPr>
              <w:t>£</w:t>
            </w:r>
            <w:r w:rsidR="004E0F04" w:rsidRPr="00CC6172">
              <w:rPr>
                <w:rFonts w:asciiTheme="minorHAnsi" w:hAnsiTheme="minorHAnsi" w:cstheme="minorHAnsi"/>
              </w:rPr>
              <w:t xml:space="preserve"> </w:t>
            </w:r>
            <w:r w:rsidR="006D66E4" w:rsidRPr="00CC6172">
              <w:rPr>
                <w:rFonts w:asciiTheme="minorHAnsi" w:hAnsiTheme="minorHAnsi" w:cstheme="minorHAnsi"/>
              </w:rPr>
              <w:t>1</w:t>
            </w:r>
            <w:r w:rsidR="00A505B1" w:rsidRPr="00CC6172">
              <w:rPr>
                <w:rFonts w:asciiTheme="minorHAnsi" w:hAnsiTheme="minorHAnsi" w:cstheme="minorHAnsi"/>
              </w:rPr>
              <w:t>08,460.00</w:t>
            </w:r>
          </w:p>
        </w:tc>
      </w:tr>
    </w:tbl>
    <w:p w14:paraId="2A7D54E4" w14:textId="77777777" w:rsidR="00E66558" w:rsidRPr="00CC6172" w:rsidRDefault="009D71E8">
      <w:pPr>
        <w:pStyle w:val="Heading1"/>
        <w:rPr>
          <w:rFonts w:asciiTheme="minorHAnsi" w:hAnsiTheme="minorHAnsi" w:cstheme="minorHAnsi"/>
        </w:rPr>
      </w:pPr>
      <w:r w:rsidRPr="00CC6172">
        <w:rPr>
          <w:rFonts w:asciiTheme="minorHAnsi" w:hAnsiTheme="minorHAnsi" w:cstheme="minorHAnsi"/>
        </w:rPr>
        <w:lastRenderedPageBreak/>
        <w:t>Part A: Pupil premium strategy plan</w:t>
      </w:r>
    </w:p>
    <w:p w14:paraId="2A7D54E5" w14:textId="77777777" w:rsidR="00E66558" w:rsidRPr="00CC6172" w:rsidRDefault="009D71E8">
      <w:pPr>
        <w:pStyle w:val="Heading2"/>
        <w:rPr>
          <w:rFonts w:asciiTheme="minorHAnsi" w:hAnsiTheme="minorHAnsi" w:cstheme="minorHAnsi"/>
        </w:rPr>
      </w:pPr>
      <w:bookmarkStart w:id="14" w:name="_Toc357771640"/>
      <w:bookmarkStart w:id="15" w:name="_Toc346793418"/>
      <w:r w:rsidRPr="00CC6172">
        <w:rPr>
          <w:rFonts w:asciiTheme="minorHAnsi" w:hAnsiTheme="minorHAnsi" w:cstheme="minorHAnsi"/>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CC6172"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8865D" w14:textId="03B5EAD6" w:rsidR="00DC4344" w:rsidRPr="00CC6172" w:rsidRDefault="00DC4344" w:rsidP="00DC4344">
            <w:pPr>
              <w:spacing w:before="120"/>
              <w:rPr>
                <w:rFonts w:asciiTheme="minorHAnsi" w:hAnsiTheme="minorHAnsi" w:cstheme="minorHAnsi"/>
                <w:iCs/>
                <w:color w:val="auto"/>
                <w:sz w:val="22"/>
                <w:szCs w:val="22"/>
                <w:lang w:val="en-US"/>
              </w:rPr>
            </w:pPr>
            <w:r w:rsidRPr="00CC6172">
              <w:rPr>
                <w:rFonts w:asciiTheme="minorHAnsi" w:hAnsiTheme="minorHAnsi" w:cstheme="minorHAnsi"/>
                <w:iCs/>
                <w:color w:val="auto"/>
                <w:sz w:val="22"/>
                <w:szCs w:val="22"/>
              </w:rPr>
              <w:t xml:space="preserve">At Highfield </w:t>
            </w:r>
            <w:r w:rsidR="00E23C2A" w:rsidRPr="00CC6172">
              <w:rPr>
                <w:rFonts w:asciiTheme="minorHAnsi" w:hAnsiTheme="minorHAnsi" w:cstheme="minorHAnsi"/>
                <w:iCs/>
                <w:color w:val="auto"/>
                <w:sz w:val="22"/>
                <w:szCs w:val="22"/>
              </w:rPr>
              <w:t xml:space="preserve">Primary we have high aspirations and ambitions for our children and believe that </w:t>
            </w:r>
            <w:r w:rsidRPr="00CC6172">
              <w:rPr>
                <w:rFonts w:asciiTheme="minorHAnsi" w:hAnsiTheme="minorHAnsi" w:cstheme="minorHAnsi"/>
                <w:iCs/>
                <w:color w:val="auto"/>
                <w:sz w:val="22"/>
                <w:szCs w:val="22"/>
              </w:rPr>
              <w:t xml:space="preserve">all pupils, irrespective of their background </w:t>
            </w:r>
            <w:r w:rsidR="00604C9D" w:rsidRPr="00CC6172">
              <w:rPr>
                <w:rFonts w:asciiTheme="minorHAnsi" w:hAnsiTheme="minorHAnsi" w:cstheme="minorHAnsi"/>
                <w:iCs/>
                <w:color w:val="auto"/>
                <w:sz w:val="22"/>
                <w:szCs w:val="22"/>
              </w:rPr>
              <w:t>and /</w:t>
            </w:r>
            <w:r w:rsidRPr="00CC6172">
              <w:rPr>
                <w:rFonts w:asciiTheme="minorHAnsi" w:hAnsiTheme="minorHAnsi" w:cstheme="minorHAnsi"/>
                <w:iCs/>
                <w:color w:val="auto"/>
                <w:sz w:val="22"/>
                <w:szCs w:val="22"/>
              </w:rPr>
              <w:t xml:space="preserve">or the challenges they face, make good progress and achieve high attainment across all subject areas. </w:t>
            </w:r>
            <w:r w:rsidRPr="00CC6172">
              <w:rPr>
                <w:rFonts w:asciiTheme="minorHAnsi" w:hAnsiTheme="minorHAnsi" w:cstheme="minorHAnsi"/>
                <w:iCs/>
                <w:color w:val="auto"/>
                <w:sz w:val="22"/>
                <w:szCs w:val="22"/>
                <w:lang w:val="en-US"/>
              </w:rPr>
              <w:t xml:space="preserve">The focus of our pupil premium strategy is to support disadvantaged pupils to achieve that goal, including progress for those who are already high attainers. </w:t>
            </w:r>
          </w:p>
          <w:p w14:paraId="22478171" w14:textId="183C5D66" w:rsidR="00DC4344" w:rsidRPr="00CC6172" w:rsidRDefault="00DC4344" w:rsidP="00DC4344">
            <w:pPr>
              <w:spacing w:before="120"/>
              <w:rPr>
                <w:rFonts w:asciiTheme="minorHAnsi" w:hAnsiTheme="minorHAnsi" w:cstheme="minorHAnsi"/>
                <w:iCs/>
                <w:color w:val="auto"/>
                <w:sz w:val="22"/>
                <w:szCs w:val="22"/>
              </w:rPr>
            </w:pPr>
            <w:r w:rsidRPr="00CC6172">
              <w:rPr>
                <w:rFonts w:asciiTheme="minorHAnsi" w:hAnsiTheme="minorHAnsi" w:cstheme="minorHAnsi"/>
                <w:iCs/>
                <w:color w:val="auto"/>
                <w:sz w:val="22"/>
                <w:szCs w:val="22"/>
                <w:lang w:val="en-US"/>
              </w:rPr>
              <w:t xml:space="preserve">We will consider the challenges faced by vulnerable pupils and their families, including those who have a social worker or are young </w:t>
            </w:r>
            <w:proofErr w:type="spellStart"/>
            <w:r w:rsidRPr="00CC6172">
              <w:rPr>
                <w:rFonts w:asciiTheme="minorHAnsi" w:hAnsiTheme="minorHAnsi" w:cstheme="minorHAnsi"/>
                <w:iCs/>
                <w:color w:val="auto"/>
                <w:sz w:val="22"/>
                <w:szCs w:val="22"/>
                <w:lang w:val="en-US"/>
              </w:rPr>
              <w:t>carers</w:t>
            </w:r>
            <w:proofErr w:type="spellEnd"/>
            <w:r w:rsidRPr="00CC6172">
              <w:rPr>
                <w:rFonts w:asciiTheme="minorHAnsi" w:hAnsiTheme="minorHAnsi" w:cstheme="minorHAnsi"/>
                <w:iCs/>
                <w:color w:val="auto"/>
                <w:sz w:val="22"/>
                <w:szCs w:val="22"/>
                <w:lang w:val="en-US"/>
              </w:rPr>
              <w:t xml:space="preserve">. The range of activities we have outlined in this statement is also intended to support </w:t>
            </w:r>
            <w:r w:rsidR="00604C9D" w:rsidRPr="00CC6172">
              <w:rPr>
                <w:rFonts w:asciiTheme="minorHAnsi" w:hAnsiTheme="minorHAnsi" w:cstheme="minorHAnsi"/>
                <w:iCs/>
                <w:color w:val="auto"/>
                <w:sz w:val="22"/>
                <w:szCs w:val="22"/>
                <w:lang w:val="en-US"/>
              </w:rPr>
              <w:t>pupil</w:t>
            </w:r>
            <w:r w:rsidRPr="00CC6172">
              <w:rPr>
                <w:rFonts w:asciiTheme="minorHAnsi" w:hAnsiTheme="minorHAnsi" w:cstheme="minorHAnsi"/>
                <w:iCs/>
                <w:color w:val="auto"/>
                <w:sz w:val="22"/>
                <w:szCs w:val="22"/>
                <w:lang w:val="en-US"/>
              </w:rPr>
              <w:t xml:space="preserve"> needs, regardless of whether they are disadvantaged or not.</w:t>
            </w:r>
          </w:p>
          <w:p w14:paraId="2C3D95DB" w14:textId="26E220B1" w:rsidR="00DC4344" w:rsidRPr="00CC6172" w:rsidRDefault="00DC4344" w:rsidP="00DC4344">
            <w:pPr>
              <w:rPr>
                <w:rFonts w:asciiTheme="minorHAnsi" w:hAnsiTheme="minorHAnsi" w:cstheme="minorHAnsi"/>
                <w:iCs/>
                <w:color w:val="auto"/>
                <w:sz w:val="22"/>
                <w:szCs w:val="22"/>
                <w:lang w:val="en-US"/>
              </w:rPr>
            </w:pPr>
            <w:r w:rsidRPr="00CC6172">
              <w:rPr>
                <w:rFonts w:asciiTheme="minorHAnsi" w:hAnsiTheme="minorHAnsi" w:cstheme="minorHAnsi"/>
                <w:iCs/>
                <w:color w:val="auto"/>
                <w:sz w:val="22"/>
                <w:szCs w:val="22"/>
                <w:lang w:val="en-US"/>
              </w:rPr>
              <w:t>We believe that consistently delivering high-quality teaching, with a focus on areas in which disadvantaged pupils require the most support has the greatest impact on closing the disadvantage</w:t>
            </w:r>
            <w:r w:rsidR="000B42DE" w:rsidRPr="00CC6172">
              <w:rPr>
                <w:rFonts w:asciiTheme="minorHAnsi" w:hAnsiTheme="minorHAnsi" w:cstheme="minorHAnsi"/>
                <w:iCs/>
                <w:color w:val="auto"/>
                <w:sz w:val="22"/>
                <w:szCs w:val="22"/>
                <w:lang w:val="en-US"/>
              </w:rPr>
              <w:t>d</w:t>
            </w:r>
            <w:r w:rsidRPr="00CC6172">
              <w:rPr>
                <w:rFonts w:asciiTheme="minorHAnsi" w:hAnsiTheme="minorHAnsi" w:cstheme="minorHAnsi"/>
                <w:iCs/>
                <w:color w:val="auto"/>
                <w:sz w:val="22"/>
                <w:szCs w:val="22"/>
                <w:lang w:val="en-US"/>
              </w:rPr>
              <w:t xml:space="preserve"> attainment gap. It will also at the same time benefit the non-disadvantaged pupils in our school. Implicit in the intended outcomes detailed below, is the intention that non-disadvantaged pupils’ attainment will be sustained and improved alongside progress for their disadvantaged peers.</w:t>
            </w:r>
          </w:p>
          <w:p w14:paraId="51AAC92D" w14:textId="1E158C27" w:rsidR="00DC4344" w:rsidRPr="00CC6172" w:rsidRDefault="00DC4344" w:rsidP="00DC4344">
            <w:pPr>
              <w:rPr>
                <w:rFonts w:asciiTheme="minorHAnsi" w:hAnsiTheme="minorHAnsi" w:cstheme="minorHAnsi"/>
                <w:color w:val="auto"/>
                <w:sz w:val="22"/>
                <w:szCs w:val="22"/>
              </w:rPr>
            </w:pPr>
            <w:r w:rsidRPr="00CC6172">
              <w:rPr>
                <w:rFonts w:asciiTheme="minorHAnsi" w:hAnsiTheme="minorHAnsi" w:cstheme="minorHAnsi"/>
                <w:color w:val="auto"/>
                <w:sz w:val="22"/>
                <w:szCs w:val="22"/>
              </w:rPr>
              <w:t xml:space="preserve">Our strategy is also integral to wider school plans for education recovery, notably in its targeted support through 1:1 interventions or focused small group work for pupils whose education has been worst affected, including non-disadvantaged pupils.    </w:t>
            </w:r>
          </w:p>
          <w:p w14:paraId="1FF49C4A" w14:textId="77777777" w:rsidR="00DC4344" w:rsidRPr="00CC6172" w:rsidRDefault="00DC4344" w:rsidP="00DC4344">
            <w:pPr>
              <w:spacing w:after="120"/>
              <w:rPr>
                <w:rFonts w:asciiTheme="minorHAnsi" w:hAnsiTheme="minorHAnsi" w:cstheme="minorHAnsi"/>
                <w:iCs/>
                <w:color w:val="auto"/>
                <w:sz w:val="22"/>
                <w:szCs w:val="22"/>
                <w:lang w:val="en-US"/>
              </w:rPr>
            </w:pPr>
            <w:r w:rsidRPr="00CC6172">
              <w:rPr>
                <w:rFonts w:asciiTheme="minorHAnsi" w:hAnsiTheme="minorHAnsi" w:cstheme="minorHAnsi"/>
                <w:iCs/>
                <w:color w:val="auto"/>
                <w:sz w:val="22"/>
                <w:szCs w:val="22"/>
                <w:lang w:val="en-US"/>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14:paraId="061C8DAA" w14:textId="77777777" w:rsidR="00DC4344" w:rsidRPr="00CC6172" w:rsidRDefault="00DC4344" w:rsidP="00DC4344">
            <w:pPr>
              <w:numPr>
                <w:ilvl w:val="0"/>
                <w:numId w:val="14"/>
              </w:numPr>
              <w:suppressAutoHyphens w:val="0"/>
              <w:rPr>
                <w:rFonts w:asciiTheme="minorHAnsi" w:hAnsiTheme="minorHAnsi" w:cstheme="minorHAnsi"/>
                <w:iCs/>
                <w:color w:val="auto"/>
                <w:sz w:val="22"/>
                <w:szCs w:val="22"/>
                <w:lang w:val="en-US"/>
              </w:rPr>
            </w:pPr>
            <w:r w:rsidRPr="00CC6172">
              <w:rPr>
                <w:rFonts w:asciiTheme="minorHAnsi" w:hAnsiTheme="minorHAnsi" w:cstheme="minorHAnsi"/>
                <w:iCs/>
                <w:color w:val="auto"/>
                <w:sz w:val="22"/>
                <w:szCs w:val="22"/>
                <w:lang w:val="en-US"/>
              </w:rPr>
              <w:t>ensure disadvantaged pupils are challenged in the work that they’re set</w:t>
            </w:r>
          </w:p>
          <w:p w14:paraId="107370E0" w14:textId="77777777" w:rsidR="00DC4344" w:rsidRPr="00CC6172" w:rsidRDefault="00DC4344" w:rsidP="00DC4344">
            <w:pPr>
              <w:numPr>
                <w:ilvl w:val="0"/>
                <w:numId w:val="14"/>
              </w:numPr>
              <w:suppressAutoHyphens w:val="0"/>
              <w:rPr>
                <w:rFonts w:asciiTheme="minorHAnsi" w:hAnsiTheme="minorHAnsi" w:cstheme="minorHAnsi"/>
                <w:iCs/>
                <w:color w:val="auto"/>
                <w:sz w:val="22"/>
                <w:szCs w:val="22"/>
                <w:lang w:val="en-US"/>
              </w:rPr>
            </w:pPr>
            <w:r w:rsidRPr="00CC6172">
              <w:rPr>
                <w:rFonts w:asciiTheme="minorHAnsi" w:hAnsiTheme="minorHAnsi" w:cstheme="minorHAnsi"/>
                <w:color w:val="auto"/>
                <w:sz w:val="22"/>
                <w:szCs w:val="22"/>
              </w:rPr>
              <w:t>act early to intervene at the point need is identified</w:t>
            </w:r>
          </w:p>
          <w:p w14:paraId="37BE0B1B" w14:textId="77777777" w:rsidR="00DC4344" w:rsidRPr="00CC6172" w:rsidRDefault="00DC4344" w:rsidP="00DC4344">
            <w:pPr>
              <w:numPr>
                <w:ilvl w:val="0"/>
                <w:numId w:val="14"/>
              </w:numPr>
              <w:suppressAutoHyphens w:val="0"/>
              <w:ind w:left="714" w:hanging="357"/>
              <w:rPr>
                <w:rFonts w:asciiTheme="minorHAnsi" w:hAnsiTheme="minorHAnsi" w:cstheme="minorHAnsi"/>
                <w:iCs/>
                <w:color w:val="0070C0"/>
                <w:sz w:val="22"/>
                <w:szCs w:val="22"/>
                <w:lang w:val="en-US"/>
              </w:rPr>
            </w:pPr>
            <w:r w:rsidRPr="00CC6172">
              <w:rPr>
                <w:rFonts w:asciiTheme="minorHAnsi" w:hAnsiTheme="minorHAnsi" w:cstheme="minorHAnsi"/>
                <w:color w:val="auto"/>
                <w:sz w:val="22"/>
                <w:szCs w:val="22"/>
              </w:rPr>
              <w:t>adopt a whole school approach in which all staff take responsibility for disadvantaged pupils’ outcomes and raise expectations of what they can achieve</w:t>
            </w:r>
          </w:p>
          <w:p w14:paraId="042F8301" w14:textId="77777777" w:rsidR="00E66558" w:rsidRPr="00CC6172" w:rsidRDefault="00E66558" w:rsidP="00DC4344">
            <w:pPr>
              <w:pStyle w:val="ListParagraph"/>
              <w:numPr>
                <w:ilvl w:val="0"/>
                <w:numId w:val="0"/>
              </w:numPr>
              <w:ind w:left="720"/>
              <w:rPr>
                <w:rFonts w:asciiTheme="minorHAnsi" w:hAnsiTheme="minorHAnsi" w:cstheme="minorHAnsi"/>
                <w:i/>
                <w:iCs/>
              </w:rPr>
            </w:pPr>
          </w:p>
          <w:p w14:paraId="2A7D54E9" w14:textId="603FA1D0" w:rsidR="007E7EA0" w:rsidRPr="00CC6172" w:rsidRDefault="007E7EA0" w:rsidP="00DC4344">
            <w:pPr>
              <w:pStyle w:val="ListParagraph"/>
              <w:numPr>
                <w:ilvl w:val="0"/>
                <w:numId w:val="0"/>
              </w:numPr>
              <w:ind w:left="720"/>
              <w:rPr>
                <w:rFonts w:asciiTheme="minorHAnsi" w:hAnsiTheme="minorHAnsi" w:cstheme="minorHAnsi"/>
                <w:i/>
                <w:iCs/>
              </w:rPr>
            </w:pPr>
          </w:p>
        </w:tc>
      </w:tr>
    </w:tbl>
    <w:p w14:paraId="5E3295F6" w14:textId="2B6699DB" w:rsidR="00AE4260" w:rsidRPr="00CC6172" w:rsidRDefault="00AE4260">
      <w:pPr>
        <w:pStyle w:val="Heading2"/>
        <w:spacing w:before="600"/>
        <w:rPr>
          <w:rFonts w:asciiTheme="minorHAnsi" w:hAnsiTheme="minorHAnsi" w:cstheme="minorHAnsi"/>
        </w:rPr>
      </w:pPr>
    </w:p>
    <w:p w14:paraId="1A293E01" w14:textId="77777777" w:rsidR="00AE4260" w:rsidRPr="00CC6172" w:rsidRDefault="00AE4260" w:rsidP="00AE4260"/>
    <w:p w14:paraId="2A7D54EB" w14:textId="7B35E8D8" w:rsidR="00E66558" w:rsidRPr="00CC6172" w:rsidRDefault="009D71E8">
      <w:pPr>
        <w:pStyle w:val="Heading2"/>
        <w:spacing w:before="600"/>
        <w:rPr>
          <w:rFonts w:asciiTheme="minorHAnsi" w:hAnsiTheme="minorHAnsi" w:cstheme="minorHAnsi"/>
        </w:rPr>
      </w:pPr>
      <w:r w:rsidRPr="00CC6172">
        <w:rPr>
          <w:rFonts w:asciiTheme="minorHAnsi" w:hAnsiTheme="minorHAnsi" w:cstheme="minorHAnsi"/>
        </w:rPr>
        <w:lastRenderedPageBreak/>
        <w:t>Challenges</w:t>
      </w:r>
    </w:p>
    <w:p w14:paraId="2A7D54EC" w14:textId="77777777" w:rsidR="00E66558" w:rsidRPr="00CC6172" w:rsidRDefault="009D71E8">
      <w:pPr>
        <w:spacing w:before="120" w:line="240" w:lineRule="auto"/>
        <w:textAlignment w:val="baseline"/>
        <w:outlineLvl w:val="0"/>
        <w:rPr>
          <w:rFonts w:asciiTheme="minorHAnsi" w:hAnsiTheme="minorHAnsi" w:cstheme="minorHAnsi"/>
        </w:rPr>
      </w:pPr>
      <w:r w:rsidRPr="00CC6172">
        <w:rPr>
          <w:rFonts w:asciiTheme="minorHAnsi" w:hAnsiTheme="minorHAnsi" w:cstheme="minorHAnsi"/>
          <w:bCs/>
          <w:color w:val="auto"/>
        </w:rPr>
        <w:t>This details</w:t>
      </w:r>
      <w:r w:rsidRPr="00CC6172">
        <w:rPr>
          <w:rFonts w:asciiTheme="minorHAnsi" w:hAnsiTheme="minorHAnsi" w:cstheme="minorHAnsi"/>
          <w:color w:val="auto"/>
        </w:rPr>
        <w:t xml:space="preserve"> the key</w:t>
      </w:r>
      <w:r w:rsidRPr="00CC6172">
        <w:rPr>
          <w:rFonts w:asciiTheme="minorHAnsi" w:hAnsiTheme="minorHAnsi" w:cstheme="minorHAnsi"/>
          <w:bCs/>
          <w:color w:val="auto"/>
        </w:rPr>
        <w:t xml:space="preserve"> </w:t>
      </w:r>
      <w:r w:rsidRPr="00CC6172">
        <w:rPr>
          <w:rFonts w:asciiTheme="minorHAnsi" w:hAnsiTheme="minorHAnsi" w:cstheme="minorHAnsi"/>
          <w:color w:val="auto"/>
        </w:rPr>
        <w:t xml:space="preserve">challenges to </w:t>
      </w:r>
      <w:r w:rsidRPr="00CC6172">
        <w:rPr>
          <w:rFonts w:asciiTheme="minorHAnsi" w:hAnsiTheme="minorHAnsi" w:cstheme="minorHAnsi"/>
          <w:bCs/>
          <w:color w:val="auto"/>
        </w:rPr>
        <w:t>achievement that we have</w:t>
      </w:r>
      <w:r w:rsidRPr="00CC6172">
        <w:rPr>
          <w:rFonts w:asciiTheme="minorHAnsi" w:hAnsiTheme="minorHAnsi" w:cstheme="minorHAnsi"/>
          <w:color w:val="auto"/>
        </w:rPr>
        <w:t xml:space="preserve"> identified among </w:t>
      </w:r>
      <w:r w:rsidRPr="00CC6172">
        <w:rPr>
          <w:rFonts w:asciiTheme="minorHAnsi" w:hAnsiTheme="minorHAnsi" w:cstheme="minorHAnsi"/>
          <w:bCs/>
          <w:color w:val="auto"/>
        </w:rPr>
        <w:t>our</w:t>
      </w:r>
      <w:r w:rsidRPr="00CC6172">
        <w:rPr>
          <w:rFonts w:asciiTheme="minorHAnsi" w:hAnsiTheme="minorHAnsi" w:cstheme="minorHAnsi"/>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CC6172"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CC6172" w:rsidRDefault="009D71E8">
            <w:pPr>
              <w:pStyle w:val="TableHeader"/>
              <w:jc w:val="left"/>
              <w:rPr>
                <w:rFonts w:asciiTheme="minorHAnsi" w:hAnsiTheme="minorHAnsi" w:cstheme="minorHAnsi"/>
              </w:rPr>
            </w:pPr>
            <w:r w:rsidRPr="00CC6172">
              <w:rPr>
                <w:rFonts w:asciiTheme="minorHAnsi" w:hAnsiTheme="minorHAnsi" w:cstheme="minorHAnsi"/>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CC6172" w:rsidRDefault="009D71E8">
            <w:pPr>
              <w:pStyle w:val="TableHeader"/>
              <w:jc w:val="left"/>
              <w:rPr>
                <w:rFonts w:asciiTheme="minorHAnsi" w:hAnsiTheme="minorHAnsi" w:cstheme="minorHAnsi"/>
              </w:rPr>
            </w:pPr>
            <w:r w:rsidRPr="00CC6172">
              <w:rPr>
                <w:rFonts w:asciiTheme="minorHAnsi" w:hAnsiTheme="minorHAnsi" w:cstheme="minorHAnsi"/>
              </w:rPr>
              <w:t xml:space="preserve">Detail of challenge </w:t>
            </w:r>
          </w:p>
        </w:tc>
      </w:tr>
      <w:tr w:rsidR="00E66558" w:rsidRPr="00CC6172"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CC6172" w:rsidRDefault="009D71E8">
            <w:pPr>
              <w:pStyle w:val="TableRow"/>
              <w:rPr>
                <w:rFonts w:asciiTheme="minorHAnsi" w:hAnsiTheme="minorHAnsi" w:cstheme="minorHAnsi"/>
                <w:sz w:val="22"/>
                <w:szCs w:val="22"/>
              </w:rPr>
            </w:pPr>
            <w:r w:rsidRPr="00CC6172">
              <w:rPr>
                <w:rFonts w:asciiTheme="minorHAnsi" w:hAnsiTheme="minorHAnsi" w:cstheme="minorHAnsi"/>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DD7E6" w14:textId="77777777" w:rsidR="008D3591" w:rsidRPr="00CC6172" w:rsidRDefault="008D3591">
            <w:pPr>
              <w:pStyle w:val="TableRowCentered"/>
              <w:jc w:val="left"/>
              <w:rPr>
                <w:rFonts w:asciiTheme="minorHAnsi" w:hAnsiTheme="minorHAnsi" w:cstheme="minorHAnsi"/>
                <w:iCs/>
                <w:sz w:val="22"/>
                <w:szCs w:val="22"/>
              </w:rPr>
            </w:pPr>
            <w:r w:rsidRPr="00CC6172">
              <w:rPr>
                <w:rFonts w:asciiTheme="minorHAnsi" w:hAnsiTheme="minorHAnsi" w:cstheme="minorHAnsi"/>
                <w:iCs/>
                <w:sz w:val="22"/>
                <w:szCs w:val="22"/>
              </w:rPr>
              <w:t>Socio – economic and wellbeing</w:t>
            </w:r>
          </w:p>
          <w:p w14:paraId="563232F3" w14:textId="6140838D" w:rsidR="00E66558" w:rsidRPr="00CC6172" w:rsidRDefault="0074045C">
            <w:pPr>
              <w:pStyle w:val="TableRowCentered"/>
              <w:jc w:val="left"/>
              <w:rPr>
                <w:rFonts w:asciiTheme="minorHAnsi" w:hAnsiTheme="minorHAnsi" w:cstheme="minorHAnsi"/>
                <w:iCs/>
                <w:sz w:val="22"/>
                <w:szCs w:val="22"/>
              </w:rPr>
            </w:pPr>
            <w:r w:rsidRPr="00CC6172">
              <w:rPr>
                <w:rFonts w:asciiTheme="minorHAnsi" w:hAnsiTheme="minorHAnsi" w:cstheme="minorHAnsi"/>
                <w:iCs/>
                <w:sz w:val="22"/>
                <w:szCs w:val="22"/>
              </w:rPr>
              <w:t>Our observations and discussions with pupils and their families have identified social</w:t>
            </w:r>
            <w:r w:rsidR="0012038D" w:rsidRPr="00CC6172">
              <w:rPr>
                <w:rFonts w:asciiTheme="minorHAnsi" w:hAnsiTheme="minorHAnsi" w:cstheme="minorHAnsi"/>
                <w:iCs/>
                <w:sz w:val="22"/>
                <w:szCs w:val="22"/>
              </w:rPr>
              <w:t xml:space="preserve"> </w:t>
            </w:r>
            <w:r w:rsidRPr="00CC6172">
              <w:rPr>
                <w:rFonts w:asciiTheme="minorHAnsi" w:hAnsiTheme="minorHAnsi" w:cstheme="minorHAnsi"/>
                <w:iCs/>
                <w:sz w:val="22"/>
                <w:szCs w:val="22"/>
              </w:rPr>
              <w:t>and emotional issues for many pupils due</w:t>
            </w:r>
            <w:r w:rsidR="000B42DE" w:rsidRPr="00CC6172">
              <w:rPr>
                <w:rFonts w:asciiTheme="minorHAnsi" w:hAnsiTheme="minorHAnsi" w:cstheme="minorHAnsi"/>
                <w:iCs/>
                <w:sz w:val="22"/>
                <w:szCs w:val="22"/>
              </w:rPr>
              <w:t>,</w:t>
            </w:r>
            <w:r w:rsidRPr="00CC6172">
              <w:rPr>
                <w:rFonts w:asciiTheme="minorHAnsi" w:hAnsiTheme="minorHAnsi" w:cstheme="minorHAnsi"/>
                <w:iCs/>
                <w:sz w:val="22"/>
                <w:szCs w:val="22"/>
              </w:rPr>
              <w:t xml:space="preserve"> </w:t>
            </w:r>
            <w:r w:rsidR="004B6DF1" w:rsidRPr="00CC6172">
              <w:rPr>
                <w:rFonts w:asciiTheme="minorHAnsi" w:hAnsiTheme="minorHAnsi" w:cstheme="minorHAnsi"/>
                <w:iCs/>
                <w:sz w:val="22"/>
                <w:szCs w:val="22"/>
              </w:rPr>
              <w:t>in part</w:t>
            </w:r>
            <w:r w:rsidR="000B42DE" w:rsidRPr="00CC6172">
              <w:rPr>
                <w:rFonts w:asciiTheme="minorHAnsi" w:hAnsiTheme="minorHAnsi" w:cstheme="minorHAnsi"/>
                <w:iCs/>
                <w:sz w:val="22"/>
                <w:szCs w:val="22"/>
              </w:rPr>
              <w:t>,</w:t>
            </w:r>
            <w:r w:rsidR="004B6DF1" w:rsidRPr="00CC6172">
              <w:rPr>
                <w:rFonts w:asciiTheme="minorHAnsi" w:hAnsiTheme="minorHAnsi" w:cstheme="minorHAnsi"/>
                <w:iCs/>
                <w:sz w:val="22"/>
                <w:szCs w:val="22"/>
              </w:rPr>
              <w:t xml:space="preserve"> </w:t>
            </w:r>
            <w:r w:rsidRPr="00CC6172">
              <w:rPr>
                <w:rFonts w:asciiTheme="minorHAnsi" w:hAnsiTheme="minorHAnsi" w:cstheme="minorHAnsi"/>
                <w:iCs/>
                <w:sz w:val="22"/>
                <w:szCs w:val="22"/>
              </w:rPr>
              <w:t>to separation anxiety</w:t>
            </w:r>
            <w:r w:rsidR="00967FFE" w:rsidRPr="00CC6172">
              <w:rPr>
                <w:rFonts w:asciiTheme="minorHAnsi" w:hAnsiTheme="minorHAnsi" w:cstheme="minorHAnsi"/>
                <w:iCs/>
                <w:sz w:val="22"/>
                <w:szCs w:val="22"/>
              </w:rPr>
              <w:t xml:space="preserve"> </w:t>
            </w:r>
            <w:r w:rsidR="0012038D" w:rsidRPr="00CC6172">
              <w:rPr>
                <w:rFonts w:asciiTheme="minorHAnsi" w:hAnsiTheme="minorHAnsi" w:cstheme="minorHAnsi"/>
                <w:iCs/>
                <w:sz w:val="22"/>
                <w:szCs w:val="22"/>
              </w:rPr>
              <w:t>following COVID and other changes and challenges to family dynamics. T</w:t>
            </w:r>
            <w:r w:rsidRPr="00CC6172">
              <w:rPr>
                <w:rFonts w:asciiTheme="minorHAnsi" w:hAnsiTheme="minorHAnsi" w:cstheme="minorHAnsi"/>
                <w:iCs/>
                <w:sz w:val="22"/>
                <w:szCs w:val="22"/>
              </w:rPr>
              <w:t>hese challenges particularly affect disadvantaged pupils, including their attainment</w:t>
            </w:r>
            <w:r w:rsidR="00221867">
              <w:rPr>
                <w:rFonts w:asciiTheme="minorHAnsi" w:hAnsiTheme="minorHAnsi" w:cstheme="minorHAnsi"/>
                <w:iCs/>
                <w:sz w:val="22"/>
                <w:szCs w:val="22"/>
              </w:rPr>
              <w:t xml:space="preserve"> and attendance</w:t>
            </w:r>
            <w:r w:rsidRPr="00CC6172">
              <w:rPr>
                <w:rFonts w:asciiTheme="minorHAnsi" w:hAnsiTheme="minorHAnsi" w:cstheme="minorHAnsi"/>
                <w:iCs/>
                <w:sz w:val="22"/>
                <w:szCs w:val="22"/>
              </w:rPr>
              <w:t xml:space="preserve">. </w:t>
            </w:r>
          </w:p>
          <w:p w14:paraId="2A7D54F1" w14:textId="619344A3" w:rsidR="004B6DF1" w:rsidRPr="00CC6172" w:rsidRDefault="004B6DF1" w:rsidP="003C36A1">
            <w:pPr>
              <w:pStyle w:val="TableRowCentered"/>
              <w:jc w:val="left"/>
              <w:rPr>
                <w:rFonts w:asciiTheme="minorHAnsi" w:hAnsiTheme="minorHAnsi" w:cstheme="minorHAnsi"/>
                <w:sz w:val="22"/>
                <w:szCs w:val="22"/>
              </w:rPr>
            </w:pPr>
            <w:r w:rsidRPr="00CC6172">
              <w:rPr>
                <w:rFonts w:asciiTheme="minorHAnsi" w:hAnsiTheme="minorHAnsi" w:cstheme="minorHAnsi"/>
                <w:iCs/>
                <w:sz w:val="22"/>
                <w:szCs w:val="22"/>
              </w:rPr>
              <w:t xml:space="preserve">Teacher and parental requests for Pastoral support for pupils has gone up by 75% (September to December 2021), with 70% of referrals for pupils who are disadvantaged. </w:t>
            </w:r>
            <w:r w:rsidR="006D66E4" w:rsidRPr="00CC6172">
              <w:rPr>
                <w:rFonts w:asciiTheme="minorHAnsi" w:hAnsiTheme="minorHAnsi" w:cstheme="minorHAnsi"/>
                <w:iCs/>
                <w:sz w:val="22"/>
                <w:szCs w:val="22"/>
              </w:rPr>
              <w:t>During the years 2021/2022</w:t>
            </w:r>
            <w:r w:rsidR="0012038D" w:rsidRPr="00CC6172">
              <w:rPr>
                <w:rFonts w:asciiTheme="minorHAnsi" w:hAnsiTheme="minorHAnsi" w:cstheme="minorHAnsi"/>
                <w:iCs/>
                <w:sz w:val="22"/>
                <w:szCs w:val="22"/>
              </w:rPr>
              <w:t xml:space="preserve"> – 2024/2025 the demand fo</w:t>
            </w:r>
            <w:r w:rsidR="006D66E4" w:rsidRPr="00CC6172">
              <w:rPr>
                <w:rFonts w:asciiTheme="minorHAnsi" w:hAnsiTheme="minorHAnsi" w:cstheme="minorHAnsi"/>
                <w:iCs/>
                <w:sz w:val="22"/>
                <w:szCs w:val="22"/>
              </w:rPr>
              <w:t>r support stabilised</w:t>
            </w:r>
            <w:r w:rsidR="0012038D" w:rsidRPr="00CC6172">
              <w:rPr>
                <w:rFonts w:asciiTheme="minorHAnsi" w:hAnsiTheme="minorHAnsi" w:cstheme="minorHAnsi"/>
                <w:iCs/>
                <w:sz w:val="22"/>
                <w:szCs w:val="22"/>
              </w:rPr>
              <w:t xml:space="preserve">. </w:t>
            </w:r>
            <w:r w:rsidR="009B490E" w:rsidRPr="00CC6172">
              <w:rPr>
                <w:rFonts w:asciiTheme="minorHAnsi" w:hAnsiTheme="minorHAnsi" w:cstheme="minorHAnsi"/>
                <w:iCs/>
                <w:sz w:val="22"/>
                <w:szCs w:val="22"/>
              </w:rPr>
              <w:t>However,</w:t>
            </w:r>
            <w:r w:rsidR="0012038D" w:rsidRPr="00CC6172">
              <w:rPr>
                <w:rFonts w:asciiTheme="minorHAnsi" w:hAnsiTheme="minorHAnsi" w:cstheme="minorHAnsi"/>
                <w:iCs/>
                <w:sz w:val="22"/>
                <w:szCs w:val="22"/>
              </w:rPr>
              <w:t xml:space="preserve"> during Autumn 2025 we saw another increase with 10 additional children being provided with support.</w:t>
            </w:r>
            <w:r w:rsidR="006D66E4" w:rsidRPr="00CC6172">
              <w:rPr>
                <w:rFonts w:asciiTheme="minorHAnsi" w:hAnsiTheme="minorHAnsi" w:cstheme="minorHAnsi"/>
                <w:iCs/>
                <w:sz w:val="22"/>
                <w:szCs w:val="22"/>
              </w:rPr>
              <w:t xml:space="preserve"> </w:t>
            </w:r>
          </w:p>
        </w:tc>
      </w:tr>
      <w:tr w:rsidR="0071036C" w:rsidRPr="00CC6172" w14:paraId="736C41A0"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3A34B" w14:textId="63482B37" w:rsidR="0071036C" w:rsidRPr="00CC6172" w:rsidRDefault="0071036C" w:rsidP="0071036C">
            <w:pPr>
              <w:pStyle w:val="TableRow"/>
              <w:rPr>
                <w:rFonts w:asciiTheme="minorHAnsi" w:hAnsiTheme="minorHAnsi" w:cstheme="minorHAnsi"/>
                <w:sz w:val="22"/>
                <w:szCs w:val="22"/>
              </w:rPr>
            </w:pPr>
            <w:r w:rsidRPr="00CC6172">
              <w:rPr>
                <w:rFonts w:asciiTheme="minorHAnsi" w:hAnsiTheme="minorHAnsi" w:cstheme="minorHAnsi"/>
                <w:sz w:val="22"/>
                <w:szCs w:val="22"/>
              </w:rPr>
              <w:t>2</w:t>
            </w:r>
          </w:p>
          <w:p w14:paraId="32B7E3A4" w14:textId="554176B3" w:rsidR="0071036C" w:rsidRPr="00CC6172" w:rsidRDefault="0071036C" w:rsidP="0071036C">
            <w:pPr>
              <w:pStyle w:val="TableRow"/>
              <w:rPr>
                <w:rFonts w:asciiTheme="minorHAnsi" w:hAnsiTheme="minorHAnsi" w:cstheme="minorHAnsi"/>
                <w:sz w:val="22"/>
                <w:szCs w:val="22"/>
              </w:rPr>
            </w:pP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2FB59" w14:textId="77777777" w:rsidR="008D3591" w:rsidRPr="00CC6172" w:rsidRDefault="008D3591" w:rsidP="0071036C">
            <w:pPr>
              <w:suppressAutoHyphens w:val="0"/>
              <w:spacing w:before="60" w:after="120" w:line="240" w:lineRule="auto"/>
              <w:ind w:left="57" w:right="57"/>
              <w:rPr>
                <w:rFonts w:asciiTheme="minorHAnsi" w:hAnsiTheme="minorHAnsi" w:cstheme="minorHAnsi"/>
                <w:iCs/>
                <w:color w:val="auto"/>
                <w:sz w:val="22"/>
                <w:szCs w:val="22"/>
                <w:lang w:val="en-US"/>
              </w:rPr>
            </w:pPr>
            <w:r w:rsidRPr="00CC6172">
              <w:rPr>
                <w:rFonts w:asciiTheme="minorHAnsi" w:hAnsiTheme="minorHAnsi" w:cstheme="minorHAnsi"/>
                <w:iCs/>
                <w:color w:val="auto"/>
                <w:sz w:val="22"/>
                <w:szCs w:val="22"/>
                <w:lang w:val="en-US"/>
              </w:rPr>
              <w:t>Attendance</w:t>
            </w:r>
          </w:p>
          <w:p w14:paraId="405F5389" w14:textId="4CB5BEBB" w:rsidR="0071036C" w:rsidRPr="00CC6172" w:rsidRDefault="0071036C" w:rsidP="0071036C">
            <w:pPr>
              <w:suppressAutoHyphens w:val="0"/>
              <w:spacing w:before="60" w:after="120" w:line="240" w:lineRule="auto"/>
              <w:ind w:left="57" w:right="57"/>
              <w:rPr>
                <w:rFonts w:asciiTheme="minorHAnsi" w:hAnsiTheme="minorHAnsi" w:cstheme="minorHAnsi"/>
                <w:iCs/>
                <w:color w:val="auto"/>
                <w:sz w:val="22"/>
                <w:szCs w:val="22"/>
                <w:lang w:val="en-US"/>
              </w:rPr>
            </w:pPr>
            <w:r w:rsidRPr="00CC6172">
              <w:rPr>
                <w:rFonts w:asciiTheme="minorHAnsi" w:hAnsiTheme="minorHAnsi" w:cstheme="minorHAnsi"/>
                <w:iCs/>
                <w:color w:val="auto"/>
                <w:sz w:val="22"/>
                <w:szCs w:val="22"/>
                <w:lang w:val="en-US"/>
              </w:rPr>
              <w:t xml:space="preserve">Prior to COVID lockdowns our attendance data </w:t>
            </w:r>
            <w:r w:rsidR="00626F5F" w:rsidRPr="00CC6172">
              <w:rPr>
                <w:rFonts w:asciiTheme="minorHAnsi" w:hAnsiTheme="minorHAnsi" w:cstheme="minorHAnsi"/>
                <w:iCs/>
                <w:color w:val="auto"/>
                <w:sz w:val="22"/>
                <w:szCs w:val="22"/>
                <w:lang w:val="en-US"/>
              </w:rPr>
              <w:t xml:space="preserve">indicated </w:t>
            </w:r>
            <w:r w:rsidRPr="00CC6172">
              <w:rPr>
                <w:rFonts w:asciiTheme="minorHAnsi" w:hAnsiTheme="minorHAnsi" w:cstheme="minorHAnsi"/>
                <w:iCs/>
                <w:color w:val="auto"/>
                <w:sz w:val="22"/>
                <w:szCs w:val="22"/>
                <w:lang w:val="en-US"/>
              </w:rPr>
              <w:t xml:space="preserve">that attendance </w:t>
            </w:r>
            <w:r w:rsidR="003866BD" w:rsidRPr="00CC6172">
              <w:rPr>
                <w:rFonts w:asciiTheme="minorHAnsi" w:hAnsiTheme="minorHAnsi" w:cstheme="minorHAnsi"/>
                <w:iCs/>
                <w:color w:val="auto"/>
                <w:sz w:val="22"/>
                <w:szCs w:val="22"/>
                <w:lang w:val="en-US"/>
              </w:rPr>
              <w:t xml:space="preserve">and punctuality </w:t>
            </w:r>
            <w:r w:rsidRPr="00CC6172">
              <w:rPr>
                <w:rFonts w:asciiTheme="minorHAnsi" w:hAnsiTheme="minorHAnsi" w:cstheme="minorHAnsi"/>
                <w:iCs/>
                <w:color w:val="auto"/>
                <w:sz w:val="22"/>
                <w:szCs w:val="22"/>
                <w:lang w:val="en-US"/>
              </w:rPr>
              <w:t xml:space="preserve">among disadvantaged pupils was been between 0.77 – 1.25% lower than for non-disadvantaged pupils. </w:t>
            </w:r>
            <w:r w:rsidR="00626F5F" w:rsidRPr="00CC6172">
              <w:rPr>
                <w:rFonts w:asciiTheme="minorHAnsi" w:hAnsiTheme="minorHAnsi" w:cstheme="minorHAnsi"/>
                <w:iCs/>
                <w:color w:val="auto"/>
                <w:sz w:val="22"/>
                <w:szCs w:val="22"/>
                <w:lang w:val="en-US"/>
              </w:rPr>
              <w:t xml:space="preserve">Since COVID </w:t>
            </w:r>
            <w:r w:rsidR="00107DE6" w:rsidRPr="00CC6172">
              <w:rPr>
                <w:rFonts w:asciiTheme="minorHAnsi" w:hAnsiTheme="minorHAnsi" w:cstheme="minorHAnsi"/>
                <w:iCs/>
                <w:color w:val="auto"/>
                <w:sz w:val="22"/>
                <w:szCs w:val="22"/>
                <w:lang w:val="en-US"/>
              </w:rPr>
              <w:t>2021/2022</w:t>
            </w:r>
            <w:r w:rsidRPr="00CC6172">
              <w:rPr>
                <w:rFonts w:asciiTheme="minorHAnsi" w:hAnsiTheme="minorHAnsi" w:cstheme="minorHAnsi"/>
                <w:iCs/>
                <w:color w:val="auto"/>
                <w:sz w:val="22"/>
                <w:szCs w:val="22"/>
                <w:lang w:val="en-US"/>
              </w:rPr>
              <w:t xml:space="preserve"> that difference ha</w:t>
            </w:r>
            <w:r w:rsidR="00107DE6" w:rsidRPr="00CC6172">
              <w:rPr>
                <w:rFonts w:asciiTheme="minorHAnsi" w:hAnsiTheme="minorHAnsi" w:cstheme="minorHAnsi"/>
                <w:iCs/>
                <w:color w:val="auto"/>
                <w:sz w:val="22"/>
                <w:szCs w:val="22"/>
                <w:lang w:val="en-US"/>
              </w:rPr>
              <w:t>d</w:t>
            </w:r>
            <w:r w:rsidRPr="00CC6172">
              <w:rPr>
                <w:rFonts w:asciiTheme="minorHAnsi" w:hAnsiTheme="minorHAnsi" w:cstheme="minorHAnsi"/>
                <w:iCs/>
                <w:color w:val="auto"/>
                <w:sz w:val="22"/>
                <w:szCs w:val="22"/>
                <w:lang w:val="en-US"/>
              </w:rPr>
              <w:t xml:space="preserve"> grown to 2.97%.</w:t>
            </w:r>
            <w:r w:rsidR="00107DE6" w:rsidRPr="00CC6172">
              <w:rPr>
                <w:rFonts w:asciiTheme="minorHAnsi" w:hAnsiTheme="minorHAnsi" w:cstheme="minorHAnsi"/>
                <w:iCs/>
                <w:color w:val="auto"/>
                <w:sz w:val="22"/>
                <w:szCs w:val="22"/>
                <w:lang w:val="en-US"/>
              </w:rPr>
              <w:t xml:space="preserve"> For the academic year 2022/2023</w:t>
            </w:r>
            <w:r w:rsidR="009948FC" w:rsidRPr="00CC6172">
              <w:rPr>
                <w:rFonts w:asciiTheme="minorHAnsi" w:hAnsiTheme="minorHAnsi" w:cstheme="minorHAnsi"/>
                <w:iCs/>
                <w:color w:val="auto"/>
                <w:sz w:val="22"/>
                <w:szCs w:val="22"/>
                <w:lang w:val="en-US"/>
              </w:rPr>
              <w:t xml:space="preserve"> the difference </w:t>
            </w:r>
            <w:r w:rsidR="00107DE6" w:rsidRPr="00CC6172">
              <w:rPr>
                <w:rFonts w:asciiTheme="minorHAnsi" w:hAnsiTheme="minorHAnsi" w:cstheme="minorHAnsi"/>
                <w:iCs/>
                <w:color w:val="auto"/>
                <w:sz w:val="22"/>
                <w:szCs w:val="22"/>
                <w:lang w:val="en-US"/>
              </w:rPr>
              <w:t>was</w:t>
            </w:r>
            <w:r w:rsidR="009948FC" w:rsidRPr="00CC6172">
              <w:rPr>
                <w:rFonts w:asciiTheme="minorHAnsi" w:hAnsiTheme="minorHAnsi" w:cstheme="minorHAnsi"/>
                <w:iCs/>
                <w:color w:val="auto"/>
                <w:sz w:val="22"/>
                <w:szCs w:val="22"/>
                <w:lang w:val="en-US"/>
              </w:rPr>
              <w:t xml:space="preserve"> slightly down to 2.45%</w:t>
            </w:r>
            <w:r w:rsidR="003C36A1" w:rsidRPr="00CC6172">
              <w:rPr>
                <w:rFonts w:asciiTheme="minorHAnsi" w:hAnsiTheme="minorHAnsi" w:cstheme="minorHAnsi"/>
                <w:iCs/>
                <w:color w:val="auto"/>
                <w:sz w:val="22"/>
                <w:szCs w:val="22"/>
                <w:lang w:val="en-US"/>
              </w:rPr>
              <w:t xml:space="preserve">. For the academic year 2023/2024 </w:t>
            </w:r>
            <w:r w:rsidR="00DB7776" w:rsidRPr="00CC6172">
              <w:rPr>
                <w:rFonts w:asciiTheme="minorHAnsi" w:hAnsiTheme="minorHAnsi" w:cstheme="minorHAnsi"/>
                <w:iCs/>
                <w:color w:val="auto"/>
                <w:sz w:val="22"/>
                <w:szCs w:val="22"/>
                <w:lang w:val="en-US"/>
              </w:rPr>
              <w:t>a significant increase in the gap to 3:47.</w:t>
            </w:r>
            <w:r w:rsidR="00626F5F" w:rsidRPr="00CC6172">
              <w:rPr>
                <w:rFonts w:asciiTheme="minorHAnsi" w:hAnsiTheme="minorHAnsi" w:cstheme="minorHAnsi"/>
                <w:iCs/>
                <w:color w:val="auto"/>
                <w:sz w:val="22"/>
                <w:szCs w:val="22"/>
                <w:lang w:val="en-US"/>
              </w:rPr>
              <w:t xml:space="preserve"> For the academic year 2024/2025 </w:t>
            </w:r>
            <w:r w:rsidR="00A826AF" w:rsidRPr="00CC6172">
              <w:rPr>
                <w:rFonts w:asciiTheme="minorHAnsi" w:hAnsiTheme="minorHAnsi" w:cstheme="minorHAnsi"/>
                <w:iCs/>
                <w:color w:val="auto"/>
                <w:sz w:val="22"/>
                <w:szCs w:val="22"/>
                <w:lang w:val="en-US"/>
              </w:rPr>
              <w:t>the gap had significantly grown to 5.7%. Within this group there are a significant number of PA children. In</w:t>
            </w:r>
            <w:r w:rsidR="00DB7776" w:rsidRPr="00CC6172">
              <w:rPr>
                <w:rFonts w:asciiTheme="minorHAnsi" w:hAnsiTheme="minorHAnsi" w:cstheme="minorHAnsi"/>
                <w:iCs/>
                <w:color w:val="auto"/>
                <w:sz w:val="22"/>
                <w:szCs w:val="22"/>
                <w:lang w:val="en-US"/>
              </w:rPr>
              <w:t>dividual children and families are being targeted for support to improve attendance.</w:t>
            </w:r>
          </w:p>
          <w:p w14:paraId="6D9D2B23" w14:textId="5DA0F422" w:rsidR="009948FC" w:rsidRPr="00CC6172" w:rsidRDefault="004E67E4" w:rsidP="00C5466E">
            <w:pPr>
              <w:pStyle w:val="TableRowCentered"/>
              <w:jc w:val="left"/>
              <w:rPr>
                <w:rFonts w:asciiTheme="minorHAnsi" w:hAnsiTheme="minorHAnsi" w:cstheme="minorHAnsi"/>
                <w:iCs/>
                <w:color w:val="auto"/>
                <w:sz w:val="22"/>
                <w:szCs w:val="22"/>
                <w:lang w:val="en-US"/>
              </w:rPr>
            </w:pPr>
            <w:r w:rsidRPr="00CC6172">
              <w:rPr>
                <w:rFonts w:asciiTheme="minorHAnsi" w:hAnsiTheme="minorHAnsi" w:cstheme="minorHAnsi"/>
                <w:iCs/>
                <w:color w:val="auto"/>
                <w:sz w:val="22"/>
                <w:szCs w:val="22"/>
                <w:lang w:val="en-US"/>
              </w:rPr>
              <w:t>The gap between the percentage of</w:t>
            </w:r>
            <w:r w:rsidR="0071036C" w:rsidRPr="00CC6172">
              <w:rPr>
                <w:rFonts w:asciiTheme="minorHAnsi" w:hAnsiTheme="minorHAnsi" w:cstheme="minorHAnsi"/>
                <w:iCs/>
                <w:color w:val="auto"/>
                <w:sz w:val="22"/>
                <w:szCs w:val="22"/>
                <w:lang w:val="en-US"/>
              </w:rPr>
              <w:t xml:space="preserve"> disadvantaged pupils </w:t>
            </w:r>
            <w:r w:rsidRPr="00CC6172">
              <w:rPr>
                <w:rFonts w:asciiTheme="minorHAnsi" w:hAnsiTheme="minorHAnsi" w:cstheme="minorHAnsi"/>
                <w:iCs/>
                <w:color w:val="auto"/>
                <w:sz w:val="22"/>
                <w:szCs w:val="22"/>
                <w:lang w:val="en-US"/>
              </w:rPr>
              <w:t xml:space="preserve">who </w:t>
            </w:r>
            <w:r w:rsidR="0071036C" w:rsidRPr="00CC6172">
              <w:rPr>
                <w:rFonts w:asciiTheme="minorHAnsi" w:hAnsiTheme="minorHAnsi" w:cstheme="minorHAnsi"/>
                <w:iCs/>
                <w:color w:val="auto"/>
                <w:sz w:val="22"/>
                <w:szCs w:val="22"/>
                <w:lang w:val="en-US"/>
              </w:rPr>
              <w:t xml:space="preserve">have been ‘persistently absent’ compared to </w:t>
            </w:r>
            <w:r w:rsidRPr="00CC6172">
              <w:rPr>
                <w:rFonts w:asciiTheme="minorHAnsi" w:hAnsiTheme="minorHAnsi" w:cstheme="minorHAnsi"/>
                <w:iCs/>
                <w:color w:val="auto"/>
                <w:sz w:val="22"/>
                <w:szCs w:val="22"/>
                <w:lang w:val="en-US"/>
              </w:rPr>
              <w:t>their peers has grown by 4.84% in the following academic year 2019/2020 and 2020/2021</w:t>
            </w:r>
            <w:r w:rsidR="00AE4260" w:rsidRPr="00CC6172">
              <w:rPr>
                <w:rFonts w:asciiTheme="minorHAnsi" w:hAnsiTheme="minorHAnsi" w:cstheme="minorHAnsi"/>
                <w:iCs/>
                <w:color w:val="auto"/>
                <w:sz w:val="22"/>
                <w:szCs w:val="22"/>
                <w:lang w:val="en-US"/>
              </w:rPr>
              <w:t>.</w:t>
            </w:r>
            <w:r w:rsidR="0071036C" w:rsidRPr="00CC6172">
              <w:rPr>
                <w:rFonts w:asciiTheme="minorHAnsi" w:hAnsiTheme="minorHAnsi" w:cstheme="minorHAnsi"/>
                <w:iCs/>
                <w:color w:val="auto"/>
                <w:sz w:val="22"/>
                <w:szCs w:val="22"/>
                <w:lang w:val="en-US"/>
              </w:rPr>
              <w:t xml:space="preserve"> </w:t>
            </w:r>
            <w:r w:rsidR="00C5466E" w:rsidRPr="00CC6172">
              <w:rPr>
                <w:rFonts w:asciiTheme="minorHAnsi" w:hAnsiTheme="minorHAnsi" w:cstheme="minorHAnsi"/>
                <w:iCs/>
                <w:color w:val="auto"/>
                <w:sz w:val="22"/>
                <w:szCs w:val="22"/>
                <w:lang w:val="en-US"/>
              </w:rPr>
              <w:t xml:space="preserve">For the academic year 2021/2022 the gap has reduced by 1.59% to 3.25%. </w:t>
            </w:r>
            <w:r w:rsidR="009948FC" w:rsidRPr="00CC6172">
              <w:rPr>
                <w:rFonts w:asciiTheme="minorHAnsi" w:hAnsiTheme="minorHAnsi" w:cstheme="minorHAnsi"/>
                <w:iCs/>
                <w:color w:val="auto"/>
                <w:sz w:val="22"/>
                <w:szCs w:val="22"/>
                <w:lang w:val="en-US"/>
              </w:rPr>
              <w:t>For the year 2022/23 it had remained stable.</w:t>
            </w:r>
            <w:r w:rsidR="00DB7776" w:rsidRPr="00CC6172">
              <w:rPr>
                <w:rFonts w:asciiTheme="minorHAnsi" w:hAnsiTheme="minorHAnsi" w:cstheme="minorHAnsi"/>
                <w:iCs/>
                <w:color w:val="auto"/>
                <w:sz w:val="22"/>
                <w:szCs w:val="22"/>
                <w:lang w:val="en-US"/>
              </w:rPr>
              <w:t xml:space="preserve"> For the academic year 2023/2024 </w:t>
            </w:r>
            <w:r w:rsidR="006705C1" w:rsidRPr="00CC6172">
              <w:rPr>
                <w:rFonts w:asciiTheme="minorHAnsi" w:hAnsiTheme="minorHAnsi" w:cstheme="minorHAnsi"/>
                <w:iCs/>
                <w:color w:val="auto"/>
                <w:sz w:val="22"/>
                <w:szCs w:val="22"/>
                <w:lang w:val="en-US"/>
              </w:rPr>
              <w:t xml:space="preserve">grew to 4%, for the </w:t>
            </w:r>
            <w:r w:rsidR="00A826AF" w:rsidRPr="00CC6172">
              <w:rPr>
                <w:rFonts w:asciiTheme="minorHAnsi" w:hAnsiTheme="minorHAnsi" w:cstheme="minorHAnsi"/>
                <w:iCs/>
                <w:color w:val="auto"/>
                <w:sz w:val="22"/>
                <w:szCs w:val="22"/>
                <w:lang w:val="en-US"/>
              </w:rPr>
              <w:t xml:space="preserve">academic year 2024/2025 </w:t>
            </w:r>
            <w:r w:rsidR="006705C1" w:rsidRPr="00CC6172">
              <w:rPr>
                <w:rFonts w:asciiTheme="minorHAnsi" w:hAnsiTheme="minorHAnsi" w:cstheme="minorHAnsi"/>
                <w:iCs/>
                <w:color w:val="auto"/>
                <w:sz w:val="22"/>
                <w:szCs w:val="22"/>
                <w:lang w:val="en-US"/>
              </w:rPr>
              <w:t xml:space="preserve">it </w:t>
            </w:r>
            <w:r w:rsidR="008D3591" w:rsidRPr="00CC6172">
              <w:rPr>
                <w:rFonts w:asciiTheme="minorHAnsi" w:hAnsiTheme="minorHAnsi" w:cstheme="minorHAnsi"/>
                <w:iCs/>
                <w:color w:val="auto"/>
                <w:sz w:val="22"/>
                <w:szCs w:val="22"/>
                <w:lang w:val="en-US"/>
              </w:rPr>
              <w:t>stabilized</w:t>
            </w:r>
            <w:r w:rsidR="006705C1" w:rsidRPr="00CC6172">
              <w:rPr>
                <w:rFonts w:asciiTheme="minorHAnsi" w:hAnsiTheme="minorHAnsi" w:cstheme="minorHAnsi"/>
                <w:iCs/>
                <w:color w:val="auto"/>
                <w:sz w:val="22"/>
                <w:szCs w:val="22"/>
                <w:lang w:val="en-US"/>
              </w:rPr>
              <w:t xml:space="preserve"> at 3.9%</w:t>
            </w:r>
            <w:r w:rsidR="00A826AF" w:rsidRPr="00CC6172">
              <w:rPr>
                <w:rFonts w:asciiTheme="minorHAnsi" w:hAnsiTheme="minorHAnsi" w:cstheme="minorHAnsi"/>
                <w:iCs/>
                <w:color w:val="auto"/>
                <w:sz w:val="22"/>
                <w:szCs w:val="22"/>
                <w:lang w:val="en-US"/>
              </w:rPr>
              <w:t xml:space="preserve"> </w:t>
            </w:r>
          </w:p>
          <w:p w14:paraId="60331E87" w14:textId="77777777" w:rsidR="008D3591" w:rsidRPr="00CC6172" w:rsidRDefault="006705C1" w:rsidP="008D3591">
            <w:pPr>
              <w:pStyle w:val="TableRowCentered"/>
              <w:jc w:val="left"/>
              <w:rPr>
                <w:rFonts w:asciiTheme="minorHAnsi" w:hAnsiTheme="minorHAnsi" w:cstheme="minorHAnsi"/>
                <w:iCs/>
                <w:color w:val="auto"/>
                <w:sz w:val="22"/>
                <w:szCs w:val="22"/>
                <w:lang w:val="en-US"/>
              </w:rPr>
            </w:pPr>
            <w:r w:rsidRPr="00CC6172">
              <w:rPr>
                <w:rFonts w:asciiTheme="minorHAnsi" w:hAnsiTheme="minorHAnsi" w:cstheme="minorHAnsi"/>
                <w:iCs/>
                <w:color w:val="auto"/>
                <w:sz w:val="22"/>
                <w:szCs w:val="22"/>
                <w:lang w:val="en-US"/>
              </w:rPr>
              <w:t>Analysis</w:t>
            </w:r>
            <w:r w:rsidR="00A826AF" w:rsidRPr="00CC6172">
              <w:rPr>
                <w:rFonts w:asciiTheme="minorHAnsi" w:hAnsiTheme="minorHAnsi" w:cstheme="minorHAnsi"/>
                <w:iCs/>
                <w:color w:val="auto"/>
                <w:sz w:val="22"/>
                <w:szCs w:val="22"/>
                <w:lang w:val="en-US"/>
              </w:rPr>
              <w:t xml:space="preserve"> of the data reveals that we have </w:t>
            </w:r>
            <w:r w:rsidRPr="00CC6172">
              <w:rPr>
                <w:rFonts w:asciiTheme="minorHAnsi" w:hAnsiTheme="minorHAnsi" w:cstheme="minorHAnsi"/>
                <w:iCs/>
                <w:color w:val="auto"/>
                <w:sz w:val="22"/>
                <w:szCs w:val="22"/>
                <w:lang w:val="en-US"/>
              </w:rPr>
              <w:t xml:space="preserve">a small number of families (10 disadvantaged children) who are PA and have attendance below </w:t>
            </w:r>
            <w:r w:rsidR="008D3591" w:rsidRPr="00CC6172">
              <w:rPr>
                <w:rFonts w:asciiTheme="minorHAnsi" w:hAnsiTheme="minorHAnsi" w:cstheme="minorHAnsi"/>
                <w:iCs/>
                <w:color w:val="auto"/>
                <w:sz w:val="22"/>
                <w:szCs w:val="22"/>
                <w:lang w:val="en-US"/>
              </w:rPr>
              <w:t xml:space="preserve">60%. Our PA is significantly 9.5% above national. Which indicates the work done to support </w:t>
            </w:r>
            <w:proofErr w:type="gramStart"/>
            <w:r w:rsidR="008D3591" w:rsidRPr="00CC6172">
              <w:rPr>
                <w:rFonts w:asciiTheme="minorHAnsi" w:hAnsiTheme="minorHAnsi" w:cstheme="minorHAnsi"/>
                <w:iCs/>
                <w:color w:val="auto"/>
                <w:sz w:val="22"/>
                <w:szCs w:val="22"/>
                <w:lang w:val="en-US"/>
              </w:rPr>
              <w:t>non PA</w:t>
            </w:r>
            <w:proofErr w:type="gramEnd"/>
            <w:r w:rsidR="008D3591" w:rsidRPr="00CC6172">
              <w:rPr>
                <w:rFonts w:asciiTheme="minorHAnsi" w:hAnsiTheme="minorHAnsi" w:cstheme="minorHAnsi"/>
                <w:iCs/>
                <w:color w:val="auto"/>
                <w:sz w:val="22"/>
                <w:szCs w:val="22"/>
                <w:lang w:val="en-US"/>
              </w:rPr>
              <w:t xml:space="preserve"> families is having a significant impact. </w:t>
            </w:r>
          </w:p>
          <w:p w14:paraId="53A4C6D2" w14:textId="22598AEB" w:rsidR="0071036C" w:rsidRPr="00CC6172" w:rsidRDefault="0071036C" w:rsidP="008D3591">
            <w:pPr>
              <w:pStyle w:val="TableRowCentered"/>
              <w:jc w:val="left"/>
              <w:rPr>
                <w:rFonts w:asciiTheme="minorHAnsi" w:hAnsiTheme="minorHAnsi" w:cstheme="minorHAnsi"/>
                <w:sz w:val="22"/>
                <w:szCs w:val="22"/>
              </w:rPr>
            </w:pPr>
            <w:r w:rsidRPr="00CC6172">
              <w:rPr>
                <w:rFonts w:asciiTheme="minorHAnsi" w:hAnsiTheme="minorHAnsi" w:cstheme="minorHAnsi"/>
                <w:iCs/>
                <w:color w:val="auto"/>
                <w:sz w:val="22"/>
                <w:szCs w:val="22"/>
                <w:lang w:val="en-US"/>
              </w:rPr>
              <w:t xml:space="preserve">Our assessments and observations indicate that absenteeism </w:t>
            </w:r>
            <w:r w:rsidR="00C5466E" w:rsidRPr="00CC6172">
              <w:rPr>
                <w:rFonts w:asciiTheme="minorHAnsi" w:hAnsiTheme="minorHAnsi" w:cstheme="minorHAnsi"/>
                <w:iCs/>
                <w:color w:val="auto"/>
                <w:sz w:val="22"/>
                <w:szCs w:val="22"/>
                <w:lang w:val="en-US"/>
              </w:rPr>
              <w:t xml:space="preserve">continues to </w:t>
            </w:r>
            <w:r w:rsidRPr="00CC6172">
              <w:rPr>
                <w:rFonts w:asciiTheme="minorHAnsi" w:hAnsiTheme="minorHAnsi" w:cstheme="minorHAnsi"/>
                <w:iCs/>
                <w:color w:val="auto"/>
                <w:sz w:val="22"/>
                <w:szCs w:val="22"/>
                <w:lang w:val="en-US"/>
              </w:rPr>
              <w:t>negatively impact</w:t>
            </w:r>
            <w:r w:rsidR="00C5466E" w:rsidRPr="00CC6172">
              <w:rPr>
                <w:rFonts w:asciiTheme="minorHAnsi" w:hAnsiTheme="minorHAnsi" w:cstheme="minorHAnsi"/>
                <w:iCs/>
                <w:color w:val="auto"/>
                <w:sz w:val="22"/>
                <w:szCs w:val="22"/>
                <w:lang w:val="en-US"/>
              </w:rPr>
              <w:t xml:space="preserve"> on</w:t>
            </w:r>
            <w:r w:rsidRPr="00CC6172">
              <w:rPr>
                <w:rFonts w:asciiTheme="minorHAnsi" w:hAnsiTheme="minorHAnsi" w:cstheme="minorHAnsi"/>
                <w:iCs/>
                <w:color w:val="auto"/>
                <w:sz w:val="22"/>
                <w:szCs w:val="22"/>
                <w:lang w:val="en-US"/>
              </w:rPr>
              <w:t xml:space="preserve"> disadvantaged pupils’ progress.</w:t>
            </w:r>
          </w:p>
        </w:tc>
      </w:tr>
      <w:tr w:rsidR="0071036C" w:rsidRPr="007E7EA0" w14:paraId="2E29B47C" w14:textId="77777777" w:rsidTr="0071036C">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AEB57" w14:textId="5CF17CA4" w:rsidR="0071036C" w:rsidRPr="00CC6172" w:rsidRDefault="0071036C" w:rsidP="0071036C">
            <w:pPr>
              <w:pStyle w:val="TableRow"/>
              <w:rPr>
                <w:rFonts w:asciiTheme="minorHAnsi" w:hAnsiTheme="minorHAnsi" w:cstheme="minorHAnsi"/>
                <w:sz w:val="22"/>
                <w:szCs w:val="22"/>
              </w:rPr>
            </w:pPr>
            <w:r w:rsidRPr="00CC6172">
              <w:rPr>
                <w:rFonts w:asciiTheme="minorHAnsi" w:hAnsiTheme="minorHAnsi" w:cstheme="minorHAnsi"/>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3D9B9" w14:textId="77777777" w:rsidR="00A23EAB" w:rsidRPr="00CC6172" w:rsidRDefault="008D3591" w:rsidP="0071036C">
            <w:pPr>
              <w:pStyle w:val="TableRowCentered"/>
              <w:jc w:val="left"/>
              <w:rPr>
                <w:rFonts w:asciiTheme="minorHAnsi" w:hAnsiTheme="minorHAnsi" w:cstheme="minorHAnsi"/>
                <w:sz w:val="22"/>
                <w:szCs w:val="22"/>
              </w:rPr>
            </w:pPr>
            <w:r w:rsidRPr="00CC6172">
              <w:rPr>
                <w:rFonts w:asciiTheme="minorHAnsi" w:hAnsiTheme="minorHAnsi" w:cstheme="minorHAnsi"/>
                <w:sz w:val="22"/>
                <w:szCs w:val="22"/>
              </w:rPr>
              <w:t xml:space="preserve">Academic </w:t>
            </w:r>
            <w:r w:rsidR="00A23EAB" w:rsidRPr="00CC6172">
              <w:rPr>
                <w:rFonts w:asciiTheme="minorHAnsi" w:hAnsiTheme="minorHAnsi" w:cstheme="minorHAnsi"/>
                <w:sz w:val="22"/>
                <w:szCs w:val="22"/>
              </w:rPr>
              <w:t>development</w:t>
            </w:r>
          </w:p>
          <w:p w14:paraId="7AC33734" w14:textId="287894DE" w:rsidR="0071036C" w:rsidRPr="00AE4260" w:rsidRDefault="0071036C" w:rsidP="0071036C">
            <w:pPr>
              <w:pStyle w:val="TableRowCentered"/>
              <w:jc w:val="left"/>
              <w:rPr>
                <w:rFonts w:asciiTheme="minorHAnsi" w:hAnsiTheme="minorHAnsi" w:cstheme="minorHAnsi"/>
                <w:sz w:val="22"/>
                <w:szCs w:val="22"/>
              </w:rPr>
            </w:pPr>
            <w:r w:rsidRPr="00CC6172">
              <w:rPr>
                <w:rFonts w:asciiTheme="minorHAnsi" w:hAnsiTheme="minorHAnsi" w:cstheme="minorHAnsi"/>
                <w:sz w:val="22"/>
                <w:szCs w:val="22"/>
              </w:rPr>
              <w:t>Assessments, observations and discussions with pupils suggest that disadvantaged pupils generally have greater difficulties with phonics than their peers. This impacts negatively on their development as readers</w:t>
            </w:r>
            <w:r w:rsidR="00967FFE" w:rsidRPr="00CC6172">
              <w:rPr>
                <w:rFonts w:asciiTheme="minorHAnsi" w:hAnsiTheme="minorHAnsi" w:cstheme="minorHAnsi"/>
                <w:sz w:val="22"/>
                <w:szCs w:val="22"/>
              </w:rPr>
              <w:t xml:space="preserve"> and in turn their development as writers.</w:t>
            </w:r>
          </w:p>
        </w:tc>
      </w:tr>
    </w:tbl>
    <w:p w14:paraId="43D26404" w14:textId="13D85214" w:rsidR="000B42DE" w:rsidRDefault="000B42DE" w:rsidP="000B42DE">
      <w:bookmarkStart w:id="16" w:name="_Toc443397160"/>
    </w:p>
    <w:p w14:paraId="6CD17240" w14:textId="555D012A" w:rsidR="000B42DE" w:rsidRDefault="000B42DE" w:rsidP="000B42DE"/>
    <w:p w14:paraId="6C02914E" w14:textId="6BFEC71E" w:rsidR="006E54B8" w:rsidRDefault="006E54B8" w:rsidP="000B42DE"/>
    <w:p w14:paraId="2829C5E8" w14:textId="659A206F" w:rsidR="006E54B8" w:rsidRDefault="006E54B8" w:rsidP="000B42DE"/>
    <w:p w14:paraId="2A7D54FF" w14:textId="241DCE91" w:rsidR="00E66558" w:rsidRPr="007E7EA0" w:rsidRDefault="009D71E8">
      <w:pPr>
        <w:pStyle w:val="Heading2"/>
        <w:spacing w:before="600"/>
        <w:rPr>
          <w:rFonts w:asciiTheme="minorHAnsi" w:hAnsiTheme="minorHAnsi" w:cstheme="minorHAnsi"/>
        </w:rPr>
      </w:pPr>
      <w:r w:rsidRPr="007E7EA0">
        <w:rPr>
          <w:rFonts w:asciiTheme="minorHAnsi" w:hAnsiTheme="minorHAnsi" w:cstheme="minorHAnsi"/>
        </w:rPr>
        <w:lastRenderedPageBreak/>
        <w:t xml:space="preserve">Intended outcomes </w:t>
      </w:r>
    </w:p>
    <w:p w14:paraId="2A7D5500" w14:textId="77777777" w:rsidR="00E66558" w:rsidRPr="007E7EA0" w:rsidRDefault="009D71E8">
      <w:pPr>
        <w:rPr>
          <w:rFonts w:asciiTheme="minorHAnsi" w:hAnsiTheme="minorHAnsi" w:cstheme="minorHAnsi"/>
        </w:rPr>
      </w:pPr>
      <w:r w:rsidRPr="007E7EA0">
        <w:rPr>
          <w:rFonts w:asciiTheme="minorHAnsi" w:hAnsiTheme="minorHAnsi" w:cstheme="minorHAnsi"/>
          <w:color w:val="auto"/>
        </w:rPr>
        <w:t xml:space="preserve">This explains the outcomes we are aiming for </w:t>
      </w:r>
      <w:r w:rsidRPr="007E7EA0">
        <w:rPr>
          <w:rFonts w:asciiTheme="minorHAnsi" w:hAnsiTheme="minorHAnsi" w:cstheme="minorHAnsi"/>
          <w:b/>
          <w:bCs/>
          <w:color w:val="auto"/>
        </w:rPr>
        <w:t>by the end of our current strategy plan</w:t>
      </w:r>
      <w:r w:rsidRPr="007E7EA0">
        <w:rPr>
          <w:rFonts w:asciiTheme="minorHAnsi" w:hAnsiTheme="minorHAnsi" w:cstheme="minorHAnsi"/>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7E7EA0"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7E7EA0" w:rsidRDefault="009D71E8">
            <w:pPr>
              <w:pStyle w:val="TableHeader"/>
              <w:jc w:val="left"/>
              <w:rPr>
                <w:rFonts w:asciiTheme="minorHAnsi" w:hAnsiTheme="minorHAnsi" w:cstheme="minorHAnsi"/>
              </w:rPr>
            </w:pPr>
            <w:r w:rsidRPr="007E7EA0">
              <w:rPr>
                <w:rFonts w:asciiTheme="minorHAnsi" w:hAnsiTheme="minorHAnsi" w:cstheme="minorHAnsi"/>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7E7EA0" w:rsidRDefault="009D71E8">
            <w:pPr>
              <w:pStyle w:val="TableHeader"/>
              <w:jc w:val="left"/>
              <w:rPr>
                <w:rFonts w:asciiTheme="minorHAnsi" w:hAnsiTheme="minorHAnsi" w:cstheme="minorHAnsi"/>
              </w:rPr>
            </w:pPr>
            <w:r w:rsidRPr="007E7EA0">
              <w:rPr>
                <w:rFonts w:asciiTheme="minorHAnsi" w:hAnsiTheme="minorHAnsi" w:cstheme="minorHAnsi"/>
              </w:rPr>
              <w:t>Success criteria</w:t>
            </w:r>
          </w:p>
        </w:tc>
      </w:tr>
      <w:tr w:rsidR="00E66558" w:rsidRPr="00CC6172"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DF12C" w14:textId="77777777" w:rsidR="00E66558" w:rsidRPr="00CC6172" w:rsidRDefault="00E23C2A" w:rsidP="00845E4F">
            <w:pPr>
              <w:pStyle w:val="TableRow"/>
              <w:ind w:left="0"/>
              <w:rPr>
                <w:rFonts w:asciiTheme="minorHAnsi" w:hAnsiTheme="minorHAnsi" w:cstheme="minorHAnsi"/>
                <w:iCs/>
                <w:sz w:val="22"/>
                <w:szCs w:val="22"/>
              </w:rPr>
            </w:pPr>
            <w:r w:rsidRPr="00CC6172">
              <w:rPr>
                <w:rFonts w:asciiTheme="minorHAnsi" w:hAnsiTheme="minorHAnsi" w:cstheme="minorHAnsi"/>
                <w:iCs/>
                <w:sz w:val="22"/>
                <w:szCs w:val="22"/>
              </w:rPr>
              <w:t>Pupils and families with identified social, emotional or health needs are well supported by school staff or outside agencies so that the</w:t>
            </w:r>
            <w:r w:rsidR="00845E4F" w:rsidRPr="00CC6172">
              <w:rPr>
                <w:rFonts w:asciiTheme="minorHAnsi" w:hAnsiTheme="minorHAnsi" w:cstheme="minorHAnsi"/>
                <w:iCs/>
                <w:sz w:val="22"/>
                <w:szCs w:val="22"/>
              </w:rPr>
              <w:t xml:space="preserve">y build up resilience and their </w:t>
            </w:r>
            <w:r w:rsidRPr="00CC6172">
              <w:rPr>
                <w:rFonts w:asciiTheme="minorHAnsi" w:hAnsiTheme="minorHAnsi" w:cstheme="minorHAnsi"/>
                <w:iCs/>
                <w:sz w:val="22"/>
                <w:szCs w:val="22"/>
              </w:rPr>
              <w:t>needs are removed or alleviated</w:t>
            </w:r>
          </w:p>
          <w:p w14:paraId="2A7D5504" w14:textId="3D52DCD5" w:rsidR="00BC1B47" w:rsidRPr="00CC6172" w:rsidRDefault="00BC1B47" w:rsidP="00845E4F">
            <w:pPr>
              <w:pStyle w:val="TableRow"/>
              <w:ind w:left="0"/>
              <w:rPr>
                <w:rFonts w:asciiTheme="minorHAnsi" w:hAnsiTheme="minorHAnsi" w:cstheme="minorHAnsi"/>
              </w:rPr>
            </w:pPr>
            <w:r w:rsidRPr="00CC6172">
              <w:rPr>
                <w:rFonts w:asciiTheme="minorHAnsi" w:hAnsiTheme="minorHAnsi" w:cstheme="minorHAnsi"/>
                <w:iCs/>
                <w:sz w:val="22"/>
                <w:szCs w:val="22"/>
              </w:rPr>
              <w:t xml:space="preserve">Promote resilience to social and emotional issues affecting learning behaviours and foster behaviours that support independent learning.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7EA42F48" w:rsidR="00E66558" w:rsidRPr="00CC6172" w:rsidRDefault="001C2411">
            <w:pPr>
              <w:pStyle w:val="TableRowCentered"/>
              <w:jc w:val="left"/>
              <w:rPr>
                <w:rFonts w:asciiTheme="minorHAnsi" w:hAnsiTheme="minorHAnsi" w:cstheme="minorHAnsi"/>
                <w:sz w:val="22"/>
                <w:szCs w:val="22"/>
              </w:rPr>
            </w:pPr>
            <w:r w:rsidRPr="00CC6172">
              <w:rPr>
                <w:rFonts w:asciiTheme="minorHAnsi" w:hAnsiTheme="minorHAnsi" w:cstheme="minorHAnsi"/>
                <w:sz w:val="22"/>
                <w:szCs w:val="22"/>
              </w:rPr>
              <w:t xml:space="preserve">Pupil and parent questionnaires will show that parents and children of disadvantaged families feel supported and additional barriers are </w:t>
            </w:r>
            <w:r w:rsidR="007E7EA0" w:rsidRPr="00CC6172">
              <w:rPr>
                <w:rFonts w:asciiTheme="minorHAnsi" w:hAnsiTheme="minorHAnsi" w:cstheme="minorHAnsi"/>
                <w:sz w:val="22"/>
                <w:szCs w:val="22"/>
              </w:rPr>
              <w:t>alleviated</w:t>
            </w:r>
            <w:r w:rsidRPr="00CC6172">
              <w:rPr>
                <w:rFonts w:asciiTheme="minorHAnsi" w:hAnsiTheme="minorHAnsi" w:cstheme="minorHAnsi"/>
                <w:sz w:val="22"/>
                <w:szCs w:val="22"/>
              </w:rPr>
              <w:t xml:space="preserve"> where possible and the following 4 outcomes will be achieved by 202</w:t>
            </w:r>
            <w:r w:rsidR="00967FFE" w:rsidRPr="00CC6172">
              <w:rPr>
                <w:rFonts w:asciiTheme="minorHAnsi" w:hAnsiTheme="minorHAnsi" w:cstheme="minorHAnsi"/>
                <w:sz w:val="22"/>
                <w:szCs w:val="22"/>
              </w:rPr>
              <w:t>7</w:t>
            </w:r>
            <w:r w:rsidRPr="00CC6172">
              <w:rPr>
                <w:rFonts w:asciiTheme="minorHAnsi" w:hAnsiTheme="minorHAnsi" w:cstheme="minorHAnsi"/>
                <w:sz w:val="22"/>
                <w:szCs w:val="22"/>
              </w:rPr>
              <w:t>/202</w:t>
            </w:r>
            <w:r w:rsidR="00967FFE" w:rsidRPr="00CC6172">
              <w:rPr>
                <w:rFonts w:asciiTheme="minorHAnsi" w:hAnsiTheme="minorHAnsi" w:cstheme="minorHAnsi"/>
                <w:sz w:val="22"/>
                <w:szCs w:val="22"/>
              </w:rPr>
              <w:t>8</w:t>
            </w:r>
          </w:p>
        </w:tc>
      </w:tr>
      <w:tr w:rsidR="0071036C" w:rsidRPr="00CC6172" w14:paraId="52BAD07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507F5" w14:textId="212026B9" w:rsidR="0071036C" w:rsidRPr="00CC6172" w:rsidRDefault="0071036C" w:rsidP="00845E4F">
            <w:pPr>
              <w:pStyle w:val="TableRow"/>
              <w:ind w:left="0"/>
              <w:rPr>
                <w:rFonts w:asciiTheme="minorHAnsi" w:hAnsiTheme="minorHAnsi" w:cstheme="minorHAnsi"/>
                <w:iCs/>
                <w:sz w:val="22"/>
                <w:szCs w:val="22"/>
              </w:rPr>
            </w:pPr>
            <w:r w:rsidRPr="00CC6172">
              <w:rPr>
                <w:rFonts w:asciiTheme="minorHAnsi" w:hAnsiTheme="minorHAnsi" w:cstheme="minorHAnsi"/>
                <w:iCs/>
                <w:sz w:val="22"/>
                <w:szCs w:val="22"/>
              </w:rPr>
              <w:t xml:space="preserve">To improve attendance for disadvantaged pupils and to close the </w:t>
            </w:r>
            <w:r w:rsidR="00967FFE" w:rsidRPr="00CC6172">
              <w:rPr>
                <w:rFonts w:asciiTheme="minorHAnsi" w:hAnsiTheme="minorHAnsi" w:cstheme="minorHAnsi"/>
                <w:iCs/>
                <w:sz w:val="22"/>
                <w:szCs w:val="22"/>
              </w:rPr>
              <w:t xml:space="preserve">legacy </w:t>
            </w:r>
            <w:r w:rsidRPr="00CC6172">
              <w:rPr>
                <w:rFonts w:asciiTheme="minorHAnsi" w:hAnsiTheme="minorHAnsi" w:cstheme="minorHAnsi"/>
                <w:iCs/>
                <w:sz w:val="22"/>
                <w:szCs w:val="22"/>
              </w:rPr>
              <w:t>gap created by COVID</w:t>
            </w:r>
            <w:r w:rsidR="00C72E49" w:rsidRPr="00CC6172">
              <w:rPr>
                <w:rFonts w:asciiTheme="minorHAnsi" w:hAnsiTheme="minorHAnsi" w:cstheme="minorHAnsi"/>
                <w:iCs/>
                <w:sz w:val="22"/>
                <w:szCs w:val="22"/>
              </w:rPr>
              <w:t xml:space="preserve"> and socio – economic factors</w:t>
            </w:r>
            <w:r w:rsidRPr="00CC6172">
              <w:rPr>
                <w:rFonts w:asciiTheme="minorHAnsi" w:hAnsiTheme="minorHAnsi" w:cstheme="minorHAnsi"/>
                <w:iCs/>
                <w:sz w:val="22"/>
                <w:szCs w:val="22"/>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F0D9A" w14:textId="6E82D3AD" w:rsidR="0071036C" w:rsidRPr="00CC6172" w:rsidRDefault="00377EA2">
            <w:pPr>
              <w:pStyle w:val="TableRowCentered"/>
              <w:jc w:val="left"/>
              <w:rPr>
                <w:rFonts w:asciiTheme="minorHAnsi" w:hAnsiTheme="minorHAnsi" w:cstheme="minorHAnsi"/>
                <w:sz w:val="22"/>
                <w:szCs w:val="22"/>
              </w:rPr>
            </w:pPr>
            <w:r w:rsidRPr="00CC6172">
              <w:rPr>
                <w:rFonts w:asciiTheme="minorHAnsi" w:hAnsiTheme="minorHAnsi" w:cstheme="minorHAnsi"/>
                <w:sz w:val="22"/>
                <w:szCs w:val="22"/>
              </w:rPr>
              <w:t>The attendance gap between disadvantaged and non-disadvantaged pupils is closed to less than 1%</w:t>
            </w:r>
            <w:r w:rsidR="00E72505" w:rsidRPr="00CC6172">
              <w:rPr>
                <w:rFonts w:asciiTheme="minorHAnsi" w:hAnsiTheme="minorHAnsi" w:cstheme="minorHAnsi"/>
                <w:sz w:val="22"/>
                <w:szCs w:val="22"/>
              </w:rPr>
              <w:t xml:space="preserve"> or in line with local &amp; national</w:t>
            </w:r>
            <w:r w:rsidRPr="00CC6172">
              <w:rPr>
                <w:rFonts w:asciiTheme="minorHAnsi" w:hAnsiTheme="minorHAnsi" w:cstheme="minorHAnsi"/>
                <w:sz w:val="22"/>
                <w:szCs w:val="22"/>
              </w:rPr>
              <w:t xml:space="preserve"> by the end of the academic year 202</w:t>
            </w:r>
            <w:r w:rsidR="00967FFE" w:rsidRPr="00CC6172">
              <w:rPr>
                <w:rFonts w:asciiTheme="minorHAnsi" w:hAnsiTheme="minorHAnsi" w:cstheme="minorHAnsi"/>
                <w:sz w:val="22"/>
                <w:szCs w:val="22"/>
              </w:rPr>
              <w:t>7</w:t>
            </w:r>
            <w:r w:rsidRPr="00CC6172">
              <w:rPr>
                <w:rFonts w:asciiTheme="minorHAnsi" w:hAnsiTheme="minorHAnsi" w:cstheme="minorHAnsi"/>
                <w:sz w:val="22"/>
                <w:szCs w:val="22"/>
              </w:rPr>
              <w:t>/202</w:t>
            </w:r>
            <w:r w:rsidR="00967FFE" w:rsidRPr="00CC6172">
              <w:rPr>
                <w:rFonts w:asciiTheme="minorHAnsi" w:hAnsiTheme="minorHAnsi" w:cstheme="minorHAnsi"/>
                <w:sz w:val="22"/>
                <w:szCs w:val="22"/>
              </w:rPr>
              <w:t>8</w:t>
            </w:r>
          </w:p>
          <w:p w14:paraId="52DF11CD" w14:textId="36C4C10E" w:rsidR="00377EA2" w:rsidRPr="00CC6172" w:rsidRDefault="00377EA2">
            <w:pPr>
              <w:pStyle w:val="TableRowCentered"/>
              <w:jc w:val="left"/>
              <w:rPr>
                <w:rFonts w:asciiTheme="minorHAnsi" w:hAnsiTheme="minorHAnsi" w:cstheme="minorHAnsi"/>
                <w:sz w:val="22"/>
                <w:szCs w:val="22"/>
              </w:rPr>
            </w:pPr>
          </w:p>
        </w:tc>
      </w:tr>
      <w:tr w:rsidR="00E66558" w:rsidRPr="00CC6172"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3C409363" w:rsidR="00E66558" w:rsidRPr="00CC6172" w:rsidRDefault="00845E4F">
            <w:pPr>
              <w:pStyle w:val="TableRow"/>
              <w:rPr>
                <w:rFonts w:asciiTheme="minorHAnsi" w:hAnsiTheme="minorHAnsi" w:cstheme="minorHAnsi"/>
                <w:sz w:val="22"/>
                <w:szCs w:val="22"/>
              </w:rPr>
            </w:pPr>
            <w:r w:rsidRPr="00CC6172">
              <w:rPr>
                <w:rFonts w:asciiTheme="minorHAnsi" w:hAnsiTheme="minorHAnsi" w:cstheme="minorHAnsi"/>
                <w:sz w:val="22"/>
                <w:szCs w:val="22"/>
              </w:rPr>
              <w:t xml:space="preserve">Improve oral language skills and </w:t>
            </w:r>
            <w:r w:rsidR="00221867" w:rsidRPr="00CC6172">
              <w:rPr>
                <w:rFonts w:asciiTheme="minorHAnsi" w:hAnsiTheme="minorHAnsi" w:cstheme="minorHAnsi"/>
                <w:sz w:val="22"/>
                <w:szCs w:val="22"/>
              </w:rPr>
              <w:t>vocabulary of</w:t>
            </w:r>
            <w:r w:rsidRPr="00CC6172">
              <w:rPr>
                <w:rFonts w:asciiTheme="minorHAnsi" w:hAnsiTheme="minorHAnsi" w:cstheme="minorHAnsi"/>
                <w:sz w:val="22"/>
                <w:szCs w:val="22"/>
              </w:rPr>
              <w:t xml:space="preserve"> disadvantaged pupils across the school but particularly in Nursery and Reception</w:t>
            </w:r>
            <w:r w:rsidR="00EB6D9E" w:rsidRPr="00CC6172">
              <w:rPr>
                <w:rFonts w:asciiTheme="minorHAnsi" w:hAnsiTheme="minorHAnsi" w:cstheme="minorHAnsi"/>
                <w:sz w:val="22"/>
                <w:szCs w:val="22"/>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7D725F98" w:rsidR="00845E4F" w:rsidRPr="00CC6172" w:rsidRDefault="00377EA2" w:rsidP="007E7EA0">
            <w:pPr>
              <w:pStyle w:val="TableRowCentered"/>
              <w:jc w:val="left"/>
              <w:rPr>
                <w:rFonts w:asciiTheme="minorHAnsi" w:hAnsiTheme="minorHAnsi" w:cstheme="minorHAnsi"/>
                <w:sz w:val="22"/>
                <w:szCs w:val="22"/>
              </w:rPr>
            </w:pPr>
            <w:r w:rsidRPr="00CC6172">
              <w:rPr>
                <w:rFonts w:asciiTheme="minorHAnsi" w:hAnsiTheme="minorHAnsi" w:cstheme="minorHAnsi"/>
                <w:sz w:val="22"/>
                <w:szCs w:val="22"/>
              </w:rPr>
              <w:t xml:space="preserve">Assessments and observations indicate significantly improved oral language among disadvantaged pupils. This is evident when triangulated with other </w:t>
            </w:r>
            <w:r w:rsidR="00C05C42" w:rsidRPr="00CC6172">
              <w:rPr>
                <w:rFonts w:asciiTheme="minorHAnsi" w:hAnsiTheme="minorHAnsi" w:cstheme="minorHAnsi"/>
                <w:sz w:val="22"/>
                <w:szCs w:val="22"/>
              </w:rPr>
              <w:t>sources</w:t>
            </w:r>
            <w:r w:rsidRPr="00CC6172">
              <w:rPr>
                <w:rFonts w:asciiTheme="minorHAnsi" w:hAnsiTheme="minorHAnsi" w:cstheme="minorHAnsi"/>
                <w:sz w:val="22"/>
                <w:szCs w:val="22"/>
              </w:rPr>
              <w:t xml:space="preserve"> of evidence, including </w:t>
            </w:r>
            <w:r w:rsidR="00C05C42" w:rsidRPr="00CC6172">
              <w:rPr>
                <w:rFonts w:asciiTheme="minorHAnsi" w:hAnsiTheme="minorHAnsi" w:cstheme="minorHAnsi"/>
                <w:sz w:val="22"/>
                <w:szCs w:val="22"/>
              </w:rPr>
              <w:t>assessment</w:t>
            </w:r>
            <w:r w:rsidRPr="00CC6172">
              <w:rPr>
                <w:rFonts w:asciiTheme="minorHAnsi" w:hAnsiTheme="minorHAnsi" w:cstheme="minorHAnsi"/>
                <w:sz w:val="22"/>
                <w:szCs w:val="22"/>
              </w:rPr>
              <w:t xml:space="preserve"> in lessons, book scru</w:t>
            </w:r>
            <w:r w:rsidR="007E7EA0" w:rsidRPr="00CC6172">
              <w:rPr>
                <w:rFonts w:asciiTheme="minorHAnsi" w:hAnsiTheme="minorHAnsi" w:cstheme="minorHAnsi"/>
                <w:sz w:val="22"/>
                <w:szCs w:val="22"/>
              </w:rPr>
              <w:t>tiny</w:t>
            </w:r>
            <w:r w:rsidRPr="00CC6172">
              <w:rPr>
                <w:rFonts w:asciiTheme="minorHAnsi" w:hAnsiTheme="minorHAnsi" w:cstheme="minorHAnsi"/>
                <w:sz w:val="22"/>
                <w:szCs w:val="22"/>
              </w:rPr>
              <w:t xml:space="preserve"> and ongoing formative and summative </w:t>
            </w:r>
            <w:r w:rsidR="00C05C42" w:rsidRPr="00CC6172">
              <w:rPr>
                <w:rFonts w:asciiTheme="minorHAnsi" w:hAnsiTheme="minorHAnsi" w:cstheme="minorHAnsi"/>
                <w:sz w:val="22"/>
                <w:szCs w:val="22"/>
              </w:rPr>
              <w:t>assessments</w:t>
            </w:r>
            <w:r w:rsidRPr="00CC6172">
              <w:rPr>
                <w:rFonts w:asciiTheme="minorHAnsi" w:hAnsiTheme="minorHAnsi" w:cstheme="minorHAnsi"/>
                <w:sz w:val="22"/>
                <w:szCs w:val="22"/>
              </w:rPr>
              <w:t>.</w:t>
            </w:r>
          </w:p>
        </w:tc>
      </w:tr>
      <w:tr w:rsidR="00377EA2" w:rsidRPr="007E7EA0" w14:paraId="2A0D24A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BE883" w14:textId="6832B5F0" w:rsidR="00377EA2" w:rsidRPr="00CC6172" w:rsidRDefault="00377EA2" w:rsidP="00377EA2">
            <w:pPr>
              <w:pStyle w:val="TableRow"/>
              <w:rPr>
                <w:rFonts w:asciiTheme="minorHAnsi" w:hAnsiTheme="minorHAnsi" w:cstheme="minorHAnsi"/>
                <w:sz w:val="22"/>
                <w:szCs w:val="22"/>
              </w:rPr>
            </w:pPr>
            <w:r w:rsidRPr="00CC6172">
              <w:rPr>
                <w:rFonts w:asciiTheme="minorHAnsi" w:hAnsiTheme="minorHAnsi" w:cstheme="minorHAnsi"/>
                <w:sz w:val="22"/>
                <w:szCs w:val="22"/>
              </w:rPr>
              <w:t>Improved vocabulary</w:t>
            </w:r>
            <w:r w:rsidR="008D3591" w:rsidRPr="00CC6172">
              <w:rPr>
                <w:rFonts w:asciiTheme="minorHAnsi" w:hAnsiTheme="minorHAnsi" w:cstheme="minorHAnsi"/>
                <w:sz w:val="22"/>
                <w:szCs w:val="22"/>
              </w:rPr>
              <w:t xml:space="preserve">, reading </w:t>
            </w:r>
            <w:r w:rsidRPr="00CC6172">
              <w:rPr>
                <w:rFonts w:asciiTheme="minorHAnsi" w:hAnsiTheme="minorHAnsi" w:cstheme="minorHAnsi"/>
                <w:sz w:val="22"/>
                <w:szCs w:val="22"/>
              </w:rPr>
              <w:t>and writing across the curriculum for disadvantaged pupils at the end of KS2</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3C36E" w14:textId="13581B04" w:rsidR="00377EA2" w:rsidRPr="00CC6172" w:rsidRDefault="00377EA2" w:rsidP="00377EA2">
            <w:pPr>
              <w:pStyle w:val="TableRowCentered"/>
              <w:jc w:val="left"/>
              <w:rPr>
                <w:rFonts w:asciiTheme="minorHAnsi" w:hAnsiTheme="minorHAnsi" w:cstheme="minorHAnsi"/>
                <w:sz w:val="22"/>
                <w:szCs w:val="22"/>
              </w:rPr>
            </w:pPr>
            <w:r w:rsidRPr="00CC6172">
              <w:rPr>
                <w:rFonts w:asciiTheme="minorHAnsi" w:hAnsiTheme="minorHAnsi" w:cstheme="minorHAnsi"/>
                <w:sz w:val="22"/>
                <w:szCs w:val="22"/>
              </w:rPr>
              <w:t xml:space="preserve">KS2 </w:t>
            </w:r>
            <w:r w:rsidR="005E74DC" w:rsidRPr="00CC6172">
              <w:rPr>
                <w:rFonts w:asciiTheme="minorHAnsi" w:hAnsiTheme="minorHAnsi" w:cstheme="minorHAnsi"/>
                <w:sz w:val="22"/>
                <w:szCs w:val="22"/>
              </w:rPr>
              <w:t xml:space="preserve">reading and </w:t>
            </w:r>
            <w:r w:rsidRPr="00CC6172">
              <w:rPr>
                <w:rFonts w:asciiTheme="minorHAnsi" w:hAnsiTheme="minorHAnsi" w:cstheme="minorHAnsi"/>
                <w:sz w:val="22"/>
                <w:szCs w:val="22"/>
              </w:rPr>
              <w:t>writing outcomes in 202</w:t>
            </w:r>
            <w:r w:rsidR="00967FFE" w:rsidRPr="00CC6172">
              <w:rPr>
                <w:rFonts w:asciiTheme="minorHAnsi" w:hAnsiTheme="minorHAnsi" w:cstheme="minorHAnsi"/>
                <w:sz w:val="22"/>
                <w:szCs w:val="22"/>
              </w:rPr>
              <w:t>7</w:t>
            </w:r>
            <w:r w:rsidRPr="00CC6172">
              <w:rPr>
                <w:rFonts w:asciiTheme="minorHAnsi" w:hAnsiTheme="minorHAnsi" w:cstheme="minorHAnsi"/>
                <w:sz w:val="22"/>
                <w:szCs w:val="22"/>
              </w:rPr>
              <w:t>/202</w:t>
            </w:r>
            <w:r w:rsidR="00967FFE" w:rsidRPr="00CC6172">
              <w:rPr>
                <w:rFonts w:asciiTheme="minorHAnsi" w:hAnsiTheme="minorHAnsi" w:cstheme="minorHAnsi"/>
                <w:sz w:val="22"/>
                <w:szCs w:val="22"/>
              </w:rPr>
              <w:t>8</w:t>
            </w:r>
            <w:r w:rsidRPr="00CC6172">
              <w:rPr>
                <w:rFonts w:asciiTheme="minorHAnsi" w:hAnsiTheme="minorHAnsi" w:cstheme="minorHAnsi"/>
                <w:sz w:val="22"/>
                <w:szCs w:val="22"/>
              </w:rPr>
              <w:t xml:space="preserve"> show that the percentage of disadvantaged pupils who meet the expected standard is line with the national figure</w:t>
            </w:r>
          </w:p>
        </w:tc>
      </w:tr>
    </w:tbl>
    <w:p w14:paraId="60BAD9F6" w14:textId="77777777" w:rsidR="00120AB1" w:rsidRPr="007E7EA0" w:rsidRDefault="00120AB1">
      <w:pPr>
        <w:pStyle w:val="Heading2"/>
        <w:rPr>
          <w:rFonts w:asciiTheme="minorHAnsi" w:hAnsiTheme="minorHAnsi" w:cstheme="minorHAnsi"/>
        </w:rPr>
      </w:pPr>
    </w:p>
    <w:p w14:paraId="2A06959E" w14:textId="77777777" w:rsidR="00120AB1" w:rsidRPr="007E7EA0" w:rsidRDefault="00120AB1">
      <w:pPr>
        <w:suppressAutoHyphens w:val="0"/>
        <w:spacing w:after="0" w:line="240" w:lineRule="auto"/>
        <w:rPr>
          <w:rFonts w:asciiTheme="minorHAnsi" w:hAnsiTheme="minorHAnsi" w:cstheme="minorHAnsi"/>
          <w:b/>
          <w:color w:val="104F75"/>
          <w:sz w:val="32"/>
          <w:szCs w:val="32"/>
        </w:rPr>
      </w:pPr>
      <w:r w:rsidRPr="007E7EA0">
        <w:rPr>
          <w:rFonts w:asciiTheme="minorHAnsi" w:hAnsiTheme="minorHAnsi" w:cstheme="minorHAnsi"/>
        </w:rPr>
        <w:br w:type="page"/>
      </w:r>
    </w:p>
    <w:p w14:paraId="2A7D5512" w14:textId="7B489199" w:rsidR="00E66558" w:rsidRPr="007E7EA0" w:rsidRDefault="009D71E8">
      <w:pPr>
        <w:pStyle w:val="Heading2"/>
        <w:rPr>
          <w:rFonts w:asciiTheme="minorHAnsi" w:hAnsiTheme="minorHAnsi" w:cstheme="minorHAnsi"/>
        </w:rPr>
      </w:pPr>
      <w:r w:rsidRPr="007E7EA0">
        <w:rPr>
          <w:rFonts w:asciiTheme="minorHAnsi" w:hAnsiTheme="minorHAnsi" w:cstheme="minorHAnsi"/>
        </w:rPr>
        <w:lastRenderedPageBreak/>
        <w:t>Activity in this academic year</w:t>
      </w:r>
    </w:p>
    <w:p w14:paraId="2A7D5513" w14:textId="77777777" w:rsidR="00E66558" w:rsidRPr="007E7EA0" w:rsidRDefault="009D71E8">
      <w:pPr>
        <w:spacing w:after="480"/>
        <w:rPr>
          <w:rFonts w:asciiTheme="minorHAnsi" w:hAnsiTheme="minorHAnsi" w:cstheme="minorHAnsi"/>
        </w:rPr>
      </w:pPr>
      <w:r w:rsidRPr="007E7EA0">
        <w:rPr>
          <w:rFonts w:asciiTheme="minorHAnsi" w:hAnsiTheme="minorHAnsi" w:cstheme="minorHAnsi"/>
        </w:rPr>
        <w:t xml:space="preserve">This details how we intend to spend our pupil premium (and recovery premium funding) </w:t>
      </w:r>
      <w:r w:rsidRPr="007E7EA0">
        <w:rPr>
          <w:rFonts w:asciiTheme="minorHAnsi" w:hAnsiTheme="minorHAnsi" w:cstheme="minorHAnsi"/>
          <w:b/>
          <w:bCs/>
        </w:rPr>
        <w:t>this academic year</w:t>
      </w:r>
      <w:r w:rsidRPr="007E7EA0">
        <w:rPr>
          <w:rFonts w:asciiTheme="minorHAnsi" w:hAnsiTheme="minorHAnsi" w:cstheme="minorHAnsi"/>
        </w:rPr>
        <w:t xml:space="preserve"> to address the challenges listed above.</w:t>
      </w:r>
    </w:p>
    <w:p w14:paraId="2A7D5514" w14:textId="22B126BC" w:rsidR="00E66558" w:rsidRPr="007E7EA0" w:rsidRDefault="009D71E8">
      <w:pPr>
        <w:pStyle w:val="Heading3"/>
        <w:rPr>
          <w:rFonts w:asciiTheme="minorHAnsi" w:hAnsiTheme="minorHAnsi" w:cstheme="minorHAnsi"/>
        </w:rPr>
      </w:pPr>
      <w:r w:rsidRPr="007E7EA0">
        <w:rPr>
          <w:rFonts w:asciiTheme="minorHAnsi" w:hAnsiTheme="minorHAnsi" w:cstheme="minorHAnsi"/>
        </w:rPr>
        <w:t xml:space="preserve">Teaching </w:t>
      </w:r>
      <w:r w:rsidR="00E30CCC">
        <w:rPr>
          <w:rFonts w:asciiTheme="minorHAnsi" w:hAnsiTheme="minorHAnsi" w:cstheme="minorHAnsi"/>
        </w:rPr>
        <w:t xml:space="preserve">including </w:t>
      </w:r>
      <w:r w:rsidR="00514CAD">
        <w:rPr>
          <w:rFonts w:asciiTheme="minorHAnsi" w:hAnsiTheme="minorHAnsi" w:cstheme="minorHAnsi"/>
        </w:rPr>
        <w:t xml:space="preserve">Targeted Interventions </w:t>
      </w:r>
      <w:r w:rsidRPr="007E7EA0">
        <w:rPr>
          <w:rFonts w:asciiTheme="minorHAnsi" w:hAnsiTheme="minorHAnsi" w:cstheme="minorHAnsi"/>
        </w:rPr>
        <w:t xml:space="preserve">(for example, CPD, </w:t>
      </w:r>
      <w:r w:rsidR="00514CAD" w:rsidRPr="007E7EA0">
        <w:rPr>
          <w:rFonts w:asciiTheme="minorHAnsi" w:hAnsiTheme="minorHAnsi" w:cstheme="minorHAnsi"/>
        </w:rPr>
        <w:t>tutoring, one-to-one support structured interventions</w:t>
      </w:r>
      <w:r w:rsidR="00514CAD">
        <w:rPr>
          <w:rFonts w:asciiTheme="minorHAnsi" w:hAnsiTheme="minorHAnsi" w:cstheme="minorHAnsi"/>
        </w:rPr>
        <w:t>)</w:t>
      </w:r>
      <w:r w:rsidR="00514CAD" w:rsidRPr="007E7EA0">
        <w:rPr>
          <w:rFonts w:asciiTheme="minorHAnsi" w:hAnsiTheme="minorHAnsi" w:cstheme="minorHAnsi"/>
        </w:rPr>
        <w:t xml:space="preserve"> </w:t>
      </w:r>
    </w:p>
    <w:p w14:paraId="2A7D5515" w14:textId="6794476E" w:rsidR="00E66558" w:rsidRPr="007E7EA0" w:rsidRDefault="009D71E8">
      <w:pPr>
        <w:rPr>
          <w:rFonts w:asciiTheme="minorHAnsi" w:hAnsiTheme="minorHAnsi" w:cstheme="minorHAnsi"/>
        </w:rPr>
      </w:pPr>
      <w:r w:rsidRPr="007E7EA0">
        <w:rPr>
          <w:rFonts w:asciiTheme="minorHAnsi" w:hAnsiTheme="minorHAnsi" w:cstheme="minorHAnsi"/>
        </w:rPr>
        <w:t>Budgeted cost</w:t>
      </w:r>
      <w:r w:rsidRPr="00514CAD">
        <w:rPr>
          <w:rFonts w:asciiTheme="minorHAnsi" w:hAnsiTheme="minorHAnsi" w:cstheme="minorHAnsi"/>
        </w:rPr>
        <w:t>: £</w:t>
      </w:r>
      <w:r w:rsidR="00514CAD" w:rsidRPr="00514CAD">
        <w:rPr>
          <w:rFonts w:asciiTheme="minorHAnsi" w:hAnsiTheme="minorHAnsi" w:cstheme="minorHAnsi"/>
        </w:rPr>
        <w:t>82,460</w:t>
      </w:r>
    </w:p>
    <w:tbl>
      <w:tblPr>
        <w:tblW w:w="5000" w:type="pct"/>
        <w:tblLayout w:type="fixed"/>
        <w:tblCellMar>
          <w:left w:w="10" w:type="dxa"/>
          <w:right w:w="10" w:type="dxa"/>
        </w:tblCellMar>
        <w:tblLook w:val="04A0" w:firstRow="1" w:lastRow="0" w:firstColumn="1" w:lastColumn="0" w:noHBand="0" w:noVBand="1"/>
      </w:tblPr>
      <w:tblGrid>
        <w:gridCol w:w="1640"/>
        <w:gridCol w:w="6473"/>
        <w:gridCol w:w="1373"/>
      </w:tblGrid>
      <w:tr w:rsidR="00E66558" w:rsidRPr="007E7EA0" w14:paraId="2A7D5519" w14:textId="77777777" w:rsidTr="000B42DE">
        <w:tc>
          <w:tcPr>
            <w:tcW w:w="164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7E7EA0" w:rsidRDefault="009D71E8">
            <w:pPr>
              <w:pStyle w:val="TableHeader"/>
              <w:jc w:val="left"/>
              <w:rPr>
                <w:rFonts w:asciiTheme="minorHAnsi" w:hAnsiTheme="minorHAnsi" w:cstheme="minorHAnsi"/>
              </w:rPr>
            </w:pPr>
            <w:r w:rsidRPr="007E7EA0">
              <w:rPr>
                <w:rFonts w:asciiTheme="minorHAnsi" w:hAnsiTheme="minorHAnsi" w:cstheme="minorHAnsi"/>
              </w:rPr>
              <w:t>Activity</w:t>
            </w:r>
          </w:p>
        </w:tc>
        <w:tc>
          <w:tcPr>
            <w:tcW w:w="647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7E7EA0" w:rsidRDefault="009D71E8">
            <w:pPr>
              <w:pStyle w:val="TableHeader"/>
              <w:jc w:val="left"/>
              <w:rPr>
                <w:rFonts w:asciiTheme="minorHAnsi" w:hAnsiTheme="minorHAnsi" w:cstheme="minorHAnsi"/>
              </w:rPr>
            </w:pPr>
            <w:r w:rsidRPr="007E7EA0">
              <w:rPr>
                <w:rFonts w:asciiTheme="minorHAnsi" w:hAnsiTheme="minorHAnsi" w:cstheme="minorHAnsi"/>
              </w:rPr>
              <w:t>Evidence that supports this approach</w:t>
            </w:r>
          </w:p>
        </w:tc>
        <w:tc>
          <w:tcPr>
            <w:tcW w:w="137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7E7EA0" w:rsidRDefault="009D71E8">
            <w:pPr>
              <w:pStyle w:val="TableHeader"/>
              <w:jc w:val="left"/>
              <w:rPr>
                <w:rFonts w:asciiTheme="minorHAnsi" w:hAnsiTheme="minorHAnsi" w:cstheme="minorHAnsi"/>
              </w:rPr>
            </w:pPr>
            <w:r w:rsidRPr="007E7EA0">
              <w:rPr>
                <w:rFonts w:asciiTheme="minorHAnsi" w:hAnsiTheme="minorHAnsi" w:cstheme="minorHAnsi"/>
              </w:rPr>
              <w:t>Challenge number(s) addressed</w:t>
            </w:r>
          </w:p>
        </w:tc>
      </w:tr>
      <w:tr w:rsidR="00E66558" w:rsidRPr="007E7EA0" w14:paraId="2A7D551D" w14:textId="77777777" w:rsidTr="000B42DE">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1764D7BB" w:rsidR="00E66558" w:rsidRPr="00AE731E" w:rsidRDefault="00967FFE" w:rsidP="00AE731E">
            <w:pPr>
              <w:pStyle w:val="TableRow"/>
              <w:rPr>
                <w:rFonts w:asciiTheme="minorHAnsi" w:hAnsiTheme="minorHAnsi" w:cstheme="minorHAnsi"/>
                <w:sz w:val="22"/>
                <w:szCs w:val="22"/>
              </w:rPr>
            </w:pPr>
            <w:r>
              <w:rPr>
                <w:rFonts w:asciiTheme="minorHAnsi" w:hAnsiTheme="minorHAnsi" w:cstheme="minorHAnsi"/>
                <w:sz w:val="22"/>
                <w:szCs w:val="22"/>
              </w:rPr>
              <w:t xml:space="preserve">Termly use of </w:t>
            </w:r>
            <w:proofErr w:type="gramStart"/>
            <w:r>
              <w:rPr>
                <w:rFonts w:asciiTheme="minorHAnsi" w:hAnsiTheme="minorHAnsi" w:cstheme="minorHAnsi"/>
                <w:sz w:val="22"/>
                <w:szCs w:val="22"/>
              </w:rPr>
              <w:t xml:space="preserve">diagnostic </w:t>
            </w:r>
            <w:r w:rsidR="00542387">
              <w:rPr>
                <w:rFonts w:asciiTheme="minorHAnsi" w:hAnsiTheme="minorHAnsi" w:cstheme="minorHAnsi"/>
                <w:sz w:val="22"/>
                <w:szCs w:val="22"/>
              </w:rPr>
              <w:t xml:space="preserve"> assessments</w:t>
            </w:r>
            <w:proofErr w:type="gramEnd"/>
            <w:r w:rsidR="00AE731E">
              <w:rPr>
                <w:rFonts w:asciiTheme="minorHAnsi" w:hAnsiTheme="minorHAnsi" w:cstheme="minorHAnsi"/>
                <w:sz w:val="22"/>
                <w:szCs w:val="22"/>
              </w:rPr>
              <w:t xml:space="preserve"> </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6DF97" w14:textId="105FED74" w:rsidR="00E66558" w:rsidRDefault="00542387">
            <w:pPr>
              <w:pStyle w:val="TableRowCentered"/>
              <w:jc w:val="left"/>
              <w:rPr>
                <w:rFonts w:asciiTheme="minorHAnsi" w:hAnsiTheme="minorHAnsi" w:cstheme="minorHAnsi"/>
                <w:sz w:val="22"/>
                <w:szCs w:val="22"/>
              </w:rPr>
            </w:pPr>
            <w:r>
              <w:rPr>
                <w:rFonts w:asciiTheme="minorHAnsi" w:hAnsiTheme="minorHAnsi" w:cstheme="minorHAnsi"/>
                <w:sz w:val="22"/>
                <w:szCs w:val="22"/>
              </w:rPr>
              <w:t>Standardised tests can provide reliable insights into the specific strengths and weaknesses of each pupil to help ensure they receive the correct additional support through interventions or teacher instruction:</w:t>
            </w:r>
          </w:p>
          <w:p w14:paraId="2A7D551B" w14:textId="75A29917" w:rsidR="00542387" w:rsidRPr="00AE731E" w:rsidRDefault="00542387">
            <w:pPr>
              <w:pStyle w:val="TableRowCentered"/>
              <w:jc w:val="left"/>
              <w:rPr>
                <w:rFonts w:asciiTheme="minorHAnsi" w:hAnsiTheme="minorHAnsi" w:cstheme="minorHAnsi"/>
                <w:sz w:val="22"/>
                <w:szCs w:val="22"/>
              </w:rPr>
            </w:pPr>
            <w:r>
              <w:rPr>
                <w:rFonts w:asciiTheme="minorHAnsi" w:hAnsiTheme="minorHAnsi" w:cstheme="minorHAnsi"/>
                <w:sz w:val="22"/>
                <w:szCs w:val="22"/>
              </w:rPr>
              <w:t>Standardised tests/assessing and monitoring pupil progress/education endowment foundation/EEF</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1B66811E" w:rsidR="00E66558" w:rsidRPr="00AE731E" w:rsidRDefault="00542387">
            <w:pPr>
              <w:pStyle w:val="TableRowCentered"/>
              <w:jc w:val="left"/>
              <w:rPr>
                <w:rFonts w:asciiTheme="minorHAnsi" w:hAnsiTheme="minorHAnsi" w:cstheme="minorHAnsi"/>
                <w:sz w:val="22"/>
                <w:szCs w:val="22"/>
              </w:rPr>
            </w:pPr>
            <w:r>
              <w:rPr>
                <w:rFonts w:asciiTheme="minorHAnsi" w:hAnsiTheme="minorHAnsi" w:cstheme="minorHAnsi"/>
                <w:sz w:val="22"/>
                <w:szCs w:val="22"/>
              </w:rPr>
              <w:t>3,4,5</w:t>
            </w:r>
          </w:p>
        </w:tc>
      </w:tr>
      <w:tr w:rsidR="00BC1B47" w:rsidRPr="007E7EA0" w14:paraId="7D0B3D12" w14:textId="77777777" w:rsidTr="000B42DE">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A0CCD" w14:textId="5AA1081B" w:rsidR="00BC1B47" w:rsidRDefault="00BC1B47" w:rsidP="00AE731E">
            <w:pPr>
              <w:pStyle w:val="TableRow"/>
              <w:rPr>
                <w:rFonts w:asciiTheme="minorHAnsi" w:hAnsiTheme="minorHAnsi" w:cstheme="minorHAnsi"/>
                <w:sz w:val="22"/>
                <w:szCs w:val="22"/>
              </w:rPr>
            </w:pPr>
            <w:r>
              <w:rPr>
                <w:rFonts w:asciiTheme="minorHAnsi" w:hAnsiTheme="minorHAnsi" w:cstheme="minorHAnsi"/>
                <w:sz w:val="22"/>
                <w:szCs w:val="22"/>
              </w:rPr>
              <w:t xml:space="preserve">Ongoing staff CPD </w:t>
            </w:r>
            <w:r w:rsidR="00514CAD">
              <w:rPr>
                <w:rFonts w:asciiTheme="minorHAnsi" w:hAnsiTheme="minorHAnsi" w:cstheme="minorHAnsi"/>
                <w:sz w:val="22"/>
                <w:szCs w:val="22"/>
              </w:rPr>
              <w:t xml:space="preserve">teachers and Tas </w:t>
            </w:r>
            <w:r>
              <w:rPr>
                <w:rFonts w:asciiTheme="minorHAnsi" w:hAnsiTheme="minorHAnsi" w:cstheme="minorHAnsi"/>
                <w:sz w:val="22"/>
                <w:szCs w:val="22"/>
              </w:rPr>
              <w:t>on providing high quality feedback to pupils. This includes during lessons and also weekly pupil conferencing</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6317F" w14:textId="77777777" w:rsidR="00BC1B47" w:rsidRDefault="00BC1B47">
            <w:pPr>
              <w:pStyle w:val="TableRowCentered"/>
              <w:jc w:val="left"/>
              <w:rPr>
                <w:rFonts w:asciiTheme="minorHAnsi" w:hAnsiTheme="minorHAnsi" w:cstheme="minorHAnsi"/>
                <w:sz w:val="22"/>
                <w:szCs w:val="22"/>
              </w:rPr>
            </w:pPr>
            <w:r>
              <w:rPr>
                <w:rFonts w:asciiTheme="minorHAnsi" w:hAnsiTheme="minorHAnsi" w:cstheme="minorHAnsi"/>
                <w:sz w:val="22"/>
                <w:szCs w:val="22"/>
              </w:rPr>
              <w:t>External evidence indicates that high quality personalised feedback is an effective way to improve attainment</w:t>
            </w:r>
          </w:p>
          <w:p w14:paraId="38EDB35F" w14:textId="77777777" w:rsidR="00C440D7" w:rsidRDefault="00C440D7">
            <w:pPr>
              <w:pStyle w:val="TableRowCentered"/>
              <w:jc w:val="left"/>
              <w:rPr>
                <w:rFonts w:asciiTheme="minorHAnsi" w:hAnsiTheme="minorHAnsi" w:cstheme="minorHAnsi"/>
                <w:sz w:val="22"/>
                <w:szCs w:val="22"/>
              </w:rPr>
            </w:pPr>
          </w:p>
          <w:p w14:paraId="427F4265" w14:textId="77777777" w:rsidR="00C440D7" w:rsidRDefault="00C440D7">
            <w:pPr>
              <w:pStyle w:val="TableRowCentered"/>
              <w:jc w:val="left"/>
              <w:rPr>
                <w:rFonts w:asciiTheme="minorHAnsi" w:hAnsiTheme="minorHAnsi" w:cstheme="minorHAnsi"/>
                <w:sz w:val="22"/>
                <w:szCs w:val="22"/>
              </w:rPr>
            </w:pPr>
            <w:r>
              <w:rPr>
                <w:rFonts w:asciiTheme="minorHAnsi" w:hAnsiTheme="minorHAnsi" w:cstheme="minorHAnsi"/>
                <w:sz w:val="22"/>
                <w:szCs w:val="22"/>
              </w:rPr>
              <w:t xml:space="preserve">School to roll out </w:t>
            </w:r>
            <w:r w:rsidRPr="00C440D7">
              <w:rPr>
                <w:rFonts w:asciiTheme="minorHAnsi" w:hAnsiTheme="minorHAnsi" w:cstheme="minorHAnsi"/>
                <w:i/>
                <w:iCs/>
                <w:sz w:val="22"/>
                <w:szCs w:val="22"/>
              </w:rPr>
              <w:t>Dialogic Book Talk</w:t>
            </w:r>
            <w:r>
              <w:rPr>
                <w:rFonts w:asciiTheme="minorHAnsi" w:hAnsiTheme="minorHAnsi" w:cstheme="minorHAnsi"/>
                <w:sz w:val="22"/>
                <w:szCs w:val="22"/>
              </w:rPr>
              <w:t xml:space="preserve"> across the school during Autumn Term 2025.</w:t>
            </w:r>
          </w:p>
          <w:p w14:paraId="4538F1A1" w14:textId="77777777" w:rsidR="00C440D7" w:rsidRDefault="00C440D7">
            <w:pPr>
              <w:pStyle w:val="TableRowCentered"/>
              <w:jc w:val="left"/>
              <w:rPr>
                <w:rFonts w:asciiTheme="minorHAnsi" w:hAnsiTheme="minorHAnsi" w:cstheme="minorHAnsi"/>
                <w:sz w:val="22"/>
                <w:szCs w:val="22"/>
              </w:rPr>
            </w:pPr>
            <w:r>
              <w:rPr>
                <w:rFonts w:asciiTheme="minorHAnsi" w:hAnsiTheme="minorHAnsi" w:cstheme="minorHAnsi"/>
                <w:sz w:val="22"/>
                <w:szCs w:val="22"/>
              </w:rPr>
              <w:t>English lead to attend courses and to train staff</w:t>
            </w:r>
          </w:p>
          <w:p w14:paraId="7D3A7B15" w14:textId="77777777" w:rsidR="00C440D7" w:rsidRDefault="00C440D7">
            <w:pPr>
              <w:pStyle w:val="TableRowCentered"/>
              <w:jc w:val="left"/>
              <w:rPr>
                <w:rFonts w:asciiTheme="minorHAnsi" w:hAnsiTheme="minorHAnsi" w:cstheme="minorHAnsi"/>
                <w:sz w:val="22"/>
                <w:szCs w:val="22"/>
              </w:rPr>
            </w:pPr>
            <w:r>
              <w:rPr>
                <w:rFonts w:asciiTheme="minorHAnsi" w:hAnsiTheme="minorHAnsi" w:cstheme="minorHAnsi"/>
                <w:sz w:val="22"/>
                <w:szCs w:val="22"/>
              </w:rPr>
              <w:t>Will be monitored on a half termly basis</w:t>
            </w:r>
          </w:p>
          <w:p w14:paraId="0809B898" w14:textId="2AA0FDEF" w:rsidR="00E30CCC" w:rsidRDefault="00E30CCC">
            <w:pPr>
              <w:pStyle w:val="TableRowCentered"/>
              <w:jc w:val="left"/>
              <w:rPr>
                <w:rFonts w:asciiTheme="minorHAnsi" w:hAnsiTheme="minorHAnsi" w:cstheme="minorHAnsi"/>
                <w:sz w:val="22"/>
                <w:szCs w:val="22"/>
              </w:rPr>
            </w:pP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B4176" w14:textId="052D2DAE" w:rsidR="00BC1B47" w:rsidRDefault="00BC1B47">
            <w:pPr>
              <w:pStyle w:val="TableRowCentered"/>
              <w:jc w:val="left"/>
              <w:rPr>
                <w:rFonts w:asciiTheme="minorHAnsi" w:hAnsiTheme="minorHAnsi" w:cstheme="minorHAnsi"/>
                <w:sz w:val="22"/>
                <w:szCs w:val="22"/>
              </w:rPr>
            </w:pPr>
            <w:r>
              <w:rPr>
                <w:rFonts w:asciiTheme="minorHAnsi" w:hAnsiTheme="minorHAnsi" w:cstheme="minorHAnsi"/>
                <w:sz w:val="22"/>
                <w:szCs w:val="22"/>
              </w:rPr>
              <w:t>2,3,45</w:t>
            </w:r>
          </w:p>
        </w:tc>
      </w:tr>
      <w:tr w:rsidR="00A672D9" w:rsidRPr="007E7EA0" w14:paraId="19AFC42B" w14:textId="77777777" w:rsidTr="000B42DE">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EE3CC" w14:textId="77777777" w:rsidR="00604C9D" w:rsidRDefault="00604C9D" w:rsidP="00604C9D">
            <w:pPr>
              <w:pStyle w:val="TableRow"/>
              <w:rPr>
                <w:rFonts w:asciiTheme="minorHAnsi" w:hAnsiTheme="minorHAnsi" w:cstheme="minorHAnsi"/>
                <w:sz w:val="22"/>
                <w:szCs w:val="22"/>
              </w:rPr>
            </w:pPr>
            <w:r>
              <w:rPr>
                <w:rFonts w:asciiTheme="minorHAnsi" w:hAnsiTheme="minorHAnsi" w:cstheme="minorHAnsi"/>
                <w:sz w:val="22"/>
                <w:szCs w:val="22"/>
              </w:rPr>
              <w:t>1 FTE experienced teacher</w:t>
            </w:r>
          </w:p>
          <w:p w14:paraId="7EDCC7E7" w14:textId="36F4D4BE" w:rsidR="00A672D9" w:rsidRDefault="00A672D9" w:rsidP="00604C9D">
            <w:pPr>
              <w:pStyle w:val="TableRow"/>
              <w:rPr>
                <w:rFonts w:asciiTheme="minorHAnsi" w:hAnsiTheme="minorHAnsi" w:cstheme="minorHAnsi"/>
                <w:sz w:val="22"/>
                <w:szCs w:val="22"/>
              </w:rPr>
            </w:pPr>
            <w:r>
              <w:rPr>
                <w:rFonts w:asciiTheme="minorHAnsi" w:hAnsiTheme="minorHAnsi" w:cstheme="minorHAnsi"/>
                <w:sz w:val="22"/>
                <w:szCs w:val="22"/>
              </w:rPr>
              <w:t>employed to work across KS1 and KS2</w:t>
            </w:r>
            <w:r w:rsidR="00BC1B47">
              <w:rPr>
                <w:rFonts w:asciiTheme="minorHAnsi" w:hAnsiTheme="minorHAnsi" w:cstheme="minorHAnsi"/>
                <w:sz w:val="22"/>
                <w:szCs w:val="22"/>
              </w:rPr>
              <w:t>, including a specialist teacher to teach grammar across KS2</w:t>
            </w:r>
            <w:r>
              <w:rPr>
                <w:rFonts w:asciiTheme="minorHAnsi" w:hAnsiTheme="minorHAnsi" w:cstheme="minorHAnsi"/>
                <w:sz w:val="22"/>
                <w:szCs w:val="22"/>
              </w:rPr>
              <w:t xml:space="preserve">. Teacher’s </w:t>
            </w:r>
            <w:r w:rsidR="00E72505">
              <w:rPr>
                <w:rFonts w:asciiTheme="minorHAnsi" w:hAnsiTheme="minorHAnsi" w:cstheme="minorHAnsi"/>
                <w:sz w:val="22"/>
                <w:szCs w:val="22"/>
              </w:rPr>
              <w:t xml:space="preserve">&amp; Trained TAs </w:t>
            </w:r>
            <w:r>
              <w:rPr>
                <w:rFonts w:asciiTheme="minorHAnsi" w:hAnsiTheme="minorHAnsi" w:cstheme="minorHAnsi"/>
                <w:sz w:val="22"/>
                <w:szCs w:val="22"/>
              </w:rPr>
              <w:t xml:space="preserve">will undertake interventions, 1:1 and small groups for </w:t>
            </w:r>
            <w:r>
              <w:rPr>
                <w:rFonts w:asciiTheme="minorHAnsi" w:hAnsiTheme="minorHAnsi" w:cstheme="minorHAnsi"/>
                <w:sz w:val="22"/>
                <w:szCs w:val="22"/>
              </w:rPr>
              <w:lastRenderedPageBreak/>
              <w:t xml:space="preserve">English and Maths to ensure all children </w:t>
            </w:r>
            <w:r w:rsidR="000B42DE">
              <w:rPr>
                <w:rFonts w:asciiTheme="minorHAnsi" w:hAnsiTheme="minorHAnsi" w:cstheme="minorHAnsi"/>
                <w:sz w:val="22"/>
                <w:szCs w:val="22"/>
              </w:rPr>
              <w:t xml:space="preserve">are </w:t>
            </w:r>
            <w:proofErr w:type="gramStart"/>
            <w:r w:rsidR="000B42DE">
              <w:rPr>
                <w:rFonts w:asciiTheme="minorHAnsi" w:hAnsiTheme="minorHAnsi" w:cstheme="minorHAnsi"/>
                <w:sz w:val="22"/>
                <w:szCs w:val="22"/>
              </w:rPr>
              <w:t xml:space="preserve">supported </w:t>
            </w:r>
            <w:r>
              <w:rPr>
                <w:rFonts w:asciiTheme="minorHAnsi" w:hAnsiTheme="minorHAnsi" w:cstheme="minorHAnsi"/>
                <w:sz w:val="22"/>
                <w:szCs w:val="22"/>
              </w:rPr>
              <w:t xml:space="preserve"> achiev</w:t>
            </w:r>
            <w:r w:rsidR="000B42DE">
              <w:rPr>
                <w:rFonts w:asciiTheme="minorHAnsi" w:hAnsiTheme="minorHAnsi" w:cstheme="minorHAnsi"/>
                <w:sz w:val="22"/>
                <w:szCs w:val="22"/>
              </w:rPr>
              <w:t>e</w:t>
            </w:r>
            <w:proofErr w:type="gramEnd"/>
            <w:r>
              <w:rPr>
                <w:rFonts w:asciiTheme="minorHAnsi" w:hAnsiTheme="minorHAnsi" w:cstheme="minorHAnsi"/>
                <w:sz w:val="22"/>
                <w:szCs w:val="22"/>
              </w:rPr>
              <w:t xml:space="preserve"> the</w:t>
            </w:r>
            <w:r w:rsidR="000B42DE">
              <w:rPr>
                <w:rFonts w:asciiTheme="minorHAnsi" w:hAnsiTheme="minorHAnsi" w:cstheme="minorHAnsi"/>
                <w:sz w:val="22"/>
                <w:szCs w:val="22"/>
              </w:rPr>
              <w:t>ir</w:t>
            </w:r>
            <w:r>
              <w:rPr>
                <w:rFonts w:asciiTheme="minorHAnsi" w:hAnsiTheme="minorHAnsi" w:cstheme="minorHAnsi"/>
                <w:sz w:val="22"/>
                <w:szCs w:val="22"/>
              </w:rPr>
              <w:t xml:space="preserve">  learning objectives for Reading, Writing and maths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18DF" w14:textId="77777777" w:rsidR="00A672D9" w:rsidRPr="00AE4260" w:rsidRDefault="00A672D9" w:rsidP="00A672D9">
            <w:pPr>
              <w:pStyle w:val="TableRowCentered"/>
              <w:jc w:val="left"/>
              <w:rPr>
                <w:rFonts w:asciiTheme="minorHAnsi" w:eastAsiaTheme="minorHAnsi" w:hAnsiTheme="minorHAnsi" w:cstheme="minorHAnsi"/>
                <w:color w:val="auto"/>
                <w:sz w:val="22"/>
                <w:szCs w:val="22"/>
                <w:lang w:eastAsia="en-US"/>
              </w:rPr>
            </w:pPr>
            <w:r w:rsidRPr="00AE4260">
              <w:rPr>
                <w:rFonts w:asciiTheme="minorHAnsi" w:eastAsiaTheme="minorHAnsi" w:hAnsiTheme="minorHAnsi" w:cstheme="minorHAnsi"/>
                <w:color w:val="auto"/>
                <w:sz w:val="22"/>
                <w:szCs w:val="22"/>
                <w:lang w:eastAsia="en-US"/>
              </w:rPr>
              <w:lastRenderedPageBreak/>
              <w:t>https://sandbox.educationednowmentfoundation.org.uk/education-evidence /teaching-learning-toolkit</w:t>
            </w:r>
          </w:p>
          <w:p w14:paraId="0F401E20" w14:textId="468910CB" w:rsidR="00A672D9" w:rsidRDefault="00A672D9" w:rsidP="00A672D9">
            <w:pPr>
              <w:pStyle w:val="TableRowCentered"/>
              <w:jc w:val="left"/>
              <w:rPr>
                <w:rFonts w:asciiTheme="minorHAnsi" w:eastAsiaTheme="minorHAnsi" w:hAnsiTheme="minorHAnsi" w:cstheme="minorHAnsi"/>
                <w:color w:val="auto"/>
                <w:sz w:val="22"/>
                <w:szCs w:val="22"/>
                <w:lang w:eastAsia="en-US"/>
              </w:rPr>
            </w:pPr>
            <w:r w:rsidRPr="00AE4260">
              <w:rPr>
                <w:rFonts w:asciiTheme="minorHAnsi" w:eastAsiaTheme="minorHAnsi" w:hAnsiTheme="minorHAnsi" w:cstheme="minorHAnsi"/>
                <w:color w:val="auto"/>
                <w:sz w:val="22"/>
                <w:szCs w:val="22"/>
                <w:lang w:eastAsia="en-US"/>
              </w:rPr>
              <w:t xml:space="preserve">Teachers will use diagnostic assessment to triangulate with in class work to identify pupils </w:t>
            </w:r>
          </w:p>
          <w:p w14:paraId="13561450" w14:textId="68560F5C" w:rsidR="00E72505" w:rsidRDefault="00E72505" w:rsidP="00A672D9">
            <w:pPr>
              <w:pStyle w:val="TableRowCentered"/>
              <w:jc w:val="left"/>
              <w:rPr>
                <w:rFonts w:asciiTheme="minorHAnsi" w:eastAsiaTheme="minorHAnsi" w:hAnsiTheme="minorHAnsi" w:cstheme="minorHAnsi"/>
                <w:color w:val="auto"/>
                <w:sz w:val="22"/>
                <w:szCs w:val="22"/>
                <w:lang w:eastAsia="en-US"/>
              </w:rPr>
            </w:pPr>
          </w:p>
          <w:p w14:paraId="48983581" w14:textId="489A5034" w:rsidR="00E72505" w:rsidRDefault="00E72505" w:rsidP="00A672D9">
            <w:pPr>
              <w:pStyle w:val="TableRowCentered"/>
              <w:jc w:val="left"/>
              <w:rPr>
                <w:rFonts w:asciiTheme="minorHAnsi" w:eastAsiaTheme="minorHAnsi" w:hAnsiTheme="minorHAnsi" w:cstheme="minorHAnsi"/>
                <w:color w:val="auto"/>
                <w:sz w:val="22"/>
                <w:szCs w:val="22"/>
                <w:lang w:eastAsia="en-US"/>
              </w:rPr>
            </w:pPr>
            <w:r>
              <w:rPr>
                <w:rFonts w:asciiTheme="minorHAnsi" w:eastAsiaTheme="minorHAnsi" w:hAnsiTheme="minorHAnsi" w:cstheme="minorHAnsi"/>
                <w:color w:val="auto"/>
                <w:sz w:val="22"/>
                <w:szCs w:val="22"/>
                <w:lang w:eastAsia="en-US"/>
              </w:rPr>
              <w:t>Focus is on securing Foundational Knowledge for children:</w:t>
            </w:r>
          </w:p>
          <w:p w14:paraId="27681364" w14:textId="77226BC2" w:rsidR="00E72505" w:rsidRDefault="00E72505" w:rsidP="00A672D9">
            <w:pPr>
              <w:pStyle w:val="TableRowCentered"/>
              <w:jc w:val="left"/>
              <w:rPr>
                <w:rFonts w:asciiTheme="minorHAnsi" w:eastAsiaTheme="minorHAnsi" w:hAnsiTheme="minorHAnsi" w:cstheme="minorHAnsi"/>
                <w:color w:val="auto"/>
                <w:sz w:val="22"/>
                <w:szCs w:val="22"/>
                <w:lang w:eastAsia="en-US"/>
              </w:rPr>
            </w:pPr>
            <w:r>
              <w:rPr>
                <w:rFonts w:asciiTheme="minorHAnsi" w:eastAsiaTheme="minorHAnsi" w:hAnsiTheme="minorHAnsi" w:cstheme="minorHAnsi"/>
                <w:color w:val="auto"/>
                <w:sz w:val="22"/>
                <w:szCs w:val="22"/>
                <w:lang w:eastAsia="en-US"/>
              </w:rPr>
              <w:t>Word Reading</w:t>
            </w:r>
          </w:p>
          <w:p w14:paraId="7E8CEF6D" w14:textId="12B5D72F" w:rsidR="00E72505" w:rsidRDefault="00E72505" w:rsidP="00A672D9">
            <w:pPr>
              <w:pStyle w:val="TableRowCentered"/>
              <w:jc w:val="left"/>
              <w:rPr>
                <w:rFonts w:asciiTheme="minorHAnsi" w:eastAsiaTheme="minorHAnsi" w:hAnsiTheme="minorHAnsi" w:cstheme="minorHAnsi"/>
                <w:color w:val="auto"/>
                <w:sz w:val="22"/>
                <w:szCs w:val="22"/>
                <w:lang w:eastAsia="en-US"/>
              </w:rPr>
            </w:pPr>
            <w:r>
              <w:rPr>
                <w:rFonts w:asciiTheme="minorHAnsi" w:eastAsiaTheme="minorHAnsi" w:hAnsiTheme="minorHAnsi" w:cstheme="minorHAnsi"/>
                <w:color w:val="auto"/>
                <w:sz w:val="22"/>
                <w:szCs w:val="22"/>
                <w:lang w:eastAsia="en-US"/>
              </w:rPr>
              <w:t>Spelling</w:t>
            </w:r>
          </w:p>
          <w:p w14:paraId="650CE65C" w14:textId="05B9FCCC" w:rsidR="00E72505" w:rsidRDefault="00E72505" w:rsidP="00A672D9">
            <w:pPr>
              <w:pStyle w:val="TableRowCentered"/>
              <w:jc w:val="left"/>
              <w:rPr>
                <w:rFonts w:asciiTheme="minorHAnsi" w:eastAsiaTheme="minorHAnsi" w:hAnsiTheme="minorHAnsi" w:cstheme="minorHAnsi"/>
                <w:color w:val="auto"/>
                <w:sz w:val="22"/>
                <w:szCs w:val="22"/>
                <w:lang w:eastAsia="en-US"/>
              </w:rPr>
            </w:pPr>
            <w:r>
              <w:rPr>
                <w:rFonts w:asciiTheme="minorHAnsi" w:eastAsiaTheme="minorHAnsi" w:hAnsiTheme="minorHAnsi" w:cstheme="minorHAnsi"/>
                <w:color w:val="auto"/>
                <w:sz w:val="22"/>
                <w:szCs w:val="22"/>
                <w:lang w:eastAsia="en-US"/>
              </w:rPr>
              <w:t>Han</w:t>
            </w:r>
            <w:r w:rsidR="00C440D7">
              <w:rPr>
                <w:rFonts w:asciiTheme="minorHAnsi" w:eastAsiaTheme="minorHAnsi" w:hAnsiTheme="minorHAnsi" w:cstheme="minorHAnsi"/>
                <w:color w:val="auto"/>
                <w:sz w:val="22"/>
                <w:szCs w:val="22"/>
                <w:lang w:eastAsia="en-US"/>
              </w:rPr>
              <w:t>d</w:t>
            </w:r>
            <w:r>
              <w:rPr>
                <w:rFonts w:asciiTheme="minorHAnsi" w:eastAsiaTheme="minorHAnsi" w:hAnsiTheme="minorHAnsi" w:cstheme="minorHAnsi"/>
                <w:color w:val="auto"/>
                <w:sz w:val="22"/>
                <w:szCs w:val="22"/>
                <w:lang w:eastAsia="en-US"/>
              </w:rPr>
              <w:t>writing</w:t>
            </w:r>
          </w:p>
          <w:p w14:paraId="46D17093" w14:textId="54365DE1" w:rsidR="00E72505" w:rsidRDefault="00E72505" w:rsidP="00A672D9">
            <w:pPr>
              <w:pStyle w:val="TableRowCentered"/>
              <w:jc w:val="left"/>
              <w:rPr>
                <w:rFonts w:asciiTheme="minorHAnsi" w:eastAsiaTheme="minorHAnsi" w:hAnsiTheme="minorHAnsi" w:cstheme="minorHAnsi"/>
                <w:color w:val="auto"/>
                <w:sz w:val="22"/>
                <w:szCs w:val="22"/>
                <w:lang w:eastAsia="en-US"/>
              </w:rPr>
            </w:pPr>
            <w:r>
              <w:rPr>
                <w:rFonts w:asciiTheme="minorHAnsi" w:eastAsiaTheme="minorHAnsi" w:hAnsiTheme="minorHAnsi" w:cstheme="minorHAnsi"/>
                <w:color w:val="auto"/>
                <w:sz w:val="22"/>
                <w:szCs w:val="22"/>
                <w:lang w:eastAsia="en-US"/>
              </w:rPr>
              <w:t xml:space="preserve">Early Maths </w:t>
            </w:r>
          </w:p>
          <w:p w14:paraId="36604DDB" w14:textId="0BB7BEB5" w:rsidR="00C440D7" w:rsidRDefault="00CC6172" w:rsidP="00A672D9">
            <w:pPr>
              <w:pStyle w:val="TableRowCentered"/>
              <w:jc w:val="left"/>
              <w:rPr>
                <w:rFonts w:asciiTheme="minorHAnsi" w:eastAsiaTheme="minorHAnsi" w:hAnsiTheme="minorHAnsi" w:cstheme="minorHAnsi"/>
                <w:color w:val="auto"/>
                <w:sz w:val="22"/>
                <w:szCs w:val="22"/>
                <w:lang w:eastAsia="en-US"/>
              </w:rPr>
            </w:pPr>
            <w:r>
              <w:rPr>
                <w:rFonts w:asciiTheme="minorHAnsi" w:eastAsiaTheme="minorHAnsi" w:hAnsiTheme="minorHAnsi" w:cstheme="minorHAnsi"/>
                <w:color w:val="auto"/>
                <w:sz w:val="22"/>
                <w:szCs w:val="22"/>
                <w:lang w:eastAsia="en-US"/>
              </w:rPr>
              <w:t>These will be underpinned by high quality interactions across the school by all staff</w:t>
            </w:r>
          </w:p>
          <w:p w14:paraId="231BDDBA" w14:textId="77777777" w:rsidR="00CC6172" w:rsidRDefault="00CC6172" w:rsidP="00A672D9">
            <w:pPr>
              <w:pStyle w:val="TableRowCentered"/>
              <w:jc w:val="left"/>
              <w:rPr>
                <w:rFonts w:asciiTheme="minorHAnsi" w:eastAsiaTheme="minorHAnsi" w:hAnsiTheme="minorHAnsi" w:cstheme="minorHAnsi"/>
                <w:color w:val="auto"/>
                <w:sz w:val="22"/>
                <w:szCs w:val="22"/>
                <w:lang w:eastAsia="en-US"/>
              </w:rPr>
            </w:pPr>
          </w:p>
          <w:p w14:paraId="44BC5EEC" w14:textId="793F22AB" w:rsidR="00E72505" w:rsidRDefault="00E72505" w:rsidP="00A672D9">
            <w:pPr>
              <w:pStyle w:val="TableRowCentered"/>
              <w:jc w:val="left"/>
              <w:rPr>
                <w:rFonts w:asciiTheme="minorHAnsi" w:eastAsiaTheme="minorHAnsi" w:hAnsiTheme="minorHAnsi" w:cstheme="minorHAnsi"/>
                <w:color w:val="auto"/>
                <w:sz w:val="22"/>
                <w:szCs w:val="22"/>
                <w:lang w:eastAsia="en-US"/>
              </w:rPr>
            </w:pPr>
            <w:r>
              <w:rPr>
                <w:rFonts w:asciiTheme="minorHAnsi" w:eastAsiaTheme="minorHAnsi" w:hAnsiTheme="minorHAnsi" w:cstheme="minorHAnsi"/>
                <w:color w:val="auto"/>
                <w:sz w:val="22"/>
                <w:szCs w:val="22"/>
                <w:lang w:eastAsia="en-US"/>
              </w:rPr>
              <w:t>This will be through high quality targeted (right intervention, right time &amp; the right personnel) which will be assessed for entry levels and exit levels.</w:t>
            </w:r>
          </w:p>
          <w:p w14:paraId="062203D8" w14:textId="650F2B63" w:rsidR="00C440D7" w:rsidRPr="00AE4260" w:rsidRDefault="00C440D7" w:rsidP="00A672D9">
            <w:pPr>
              <w:pStyle w:val="TableRowCentered"/>
              <w:jc w:val="left"/>
              <w:rPr>
                <w:rFonts w:asciiTheme="minorHAnsi" w:eastAsiaTheme="minorHAnsi" w:hAnsiTheme="minorHAnsi" w:cstheme="minorHAnsi"/>
                <w:color w:val="auto"/>
                <w:sz w:val="22"/>
                <w:szCs w:val="22"/>
                <w:lang w:eastAsia="en-US"/>
              </w:rPr>
            </w:pPr>
            <w:r>
              <w:rPr>
                <w:rFonts w:asciiTheme="minorHAnsi" w:eastAsiaTheme="minorHAnsi" w:hAnsiTheme="minorHAnsi" w:cstheme="minorHAnsi"/>
                <w:color w:val="auto"/>
                <w:sz w:val="22"/>
                <w:szCs w:val="22"/>
                <w:lang w:eastAsia="en-US"/>
              </w:rPr>
              <w:lastRenderedPageBreak/>
              <w:t>Examples are:</w:t>
            </w:r>
          </w:p>
          <w:p w14:paraId="30350D97" w14:textId="0BDEB129" w:rsidR="00A672D9" w:rsidRDefault="00C440D7" w:rsidP="00C440D7">
            <w:pPr>
              <w:pStyle w:val="TableRowCentered"/>
              <w:numPr>
                <w:ilvl w:val="0"/>
                <w:numId w:val="15"/>
              </w:numPr>
              <w:jc w:val="left"/>
              <w:rPr>
                <w:rFonts w:asciiTheme="minorHAnsi" w:hAnsiTheme="minorHAnsi" w:cstheme="minorHAnsi"/>
                <w:sz w:val="22"/>
                <w:szCs w:val="22"/>
              </w:rPr>
            </w:pPr>
            <w:r>
              <w:rPr>
                <w:rFonts w:asciiTheme="minorHAnsi" w:hAnsiTheme="minorHAnsi" w:cstheme="minorHAnsi"/>
                <w:sz w:val="22"/>
                <w:szCs w:val="22"/>
              </w:rPr>
              <w:t>Writing Development Programme</w:t>
            </w:r>
          </w:p>
          <w:p w14:paraId="0ABAFEFB" w14:textId="6EC0DECE" w:rsidR="00C440D7" w:rsidRDefault="00C440D7" w:rsidP="00C440D7">
            <w:pPr>
              <w:pStyle w:val="TableRowCentered"/>
              <w:numPr>
                <w:ilvl w:val="0"/>
                <w:numId w:val="15"/>
              </w:numPr>
              <w:jc w:val="left"/>
              <w:rPr>
                <w:rFonts w:asciiTheme="minorHAnsi" w:hAnsiTheme="minorHAnsi" w:cstheme="minorHAnsi"/>
                <w:sz w:val="22"/>
                <w:szCs w:val="22"/>
              </w:rPr>
            </w:pPr>
            <w:r>
              <w:rPr>
                <w:rFonts w:asciiTheme="minorHAnsi" w:hAnsiTheme="minorHAnsi" w:cstheme="minorHAnsi"/>
                <w:sz w:val="22"/>
                <w:szCs w:val="22"/>
              </w:rPr>
              <w:t>Targeted Phonics Groups across KS1 and KS2</w:t>
            </w:r>
          </w:p>
          <w:p w14:paraId="78306D5C" w14:textId="4C900799" w:rsidR="00514CAD" w:rsidRDefault="00514CAD" w:rsidP="00C440D7">
            <w:pPr>
              <w:pStyle w:val="TableRowCentered"/>
              <w:numPr>
                <w:ilvl w:val="0"/>
                <w:numId w:val="15"/>
              </w:numPr>
              <w:jc w:val="left"/>
              <w:rPr>
                <w:rFonts w:asciiTheme="minorHAnsi" w:hAnsiTheme="minorHAnsi" w:cstheme="minorHAnsi"/>
                <w:sz w:val="22"/>
                <w:szCs w:val="22"/>
              </w:rPr>
            </w:pPr>
            <w:r>
              <w:rPr>
                <w:rFonts w:asciiTheme="minorHAnsi" w:hAnsiTheme="minorHAnsi" w:cstheme="minorHAnsi"/>
                <w:sz w:val="22"/>
                <w:szCs w:val="22"/>
              </w:rPr>
              <w:t>Language Link</w:t>
            </w:r>
          </w:p>
          <w:p w14:paraId="61F817E8" w14:textId="17903F55" w:rsidR="00C440D7" w:rsidRDefault="00C440D7" w:rsidP="00C440D7">
            <w:pPr>
              <w:pStyle w:val="TableRowCentered"/>
              <w:numPr>
                <w:ilvl w:val="0"/>
                <w:numId w:val="15"/>
              </w:numPr>
              <w:jc w:val="left"/>
              <w:rPr>
                <w:rFonts w:asciiTheme="minorHAnsi" w:hAnsiTheme="minorHAnsi" w:cstheme="minorHAnsi"/>
                <w:sz w:val="22"/>
                <w:szCs w:val="22"/>
              </w:rPr>
            </w:pPr>
            <w:r>
              <w:rPr>
                <w:rFonts w:asciiTheme="minorHAnsi" w:hAnsiTheme="minorHAnsi" w:cstheme="minorHAnsi"/>
                <w:sz w:val="22"/>
                <w:szCs w:val="22"/>
              </w:rPr>
              <w:t>Daily targeted Year 3 and Year Times Tables interventions</w:t>
            </w:r>
          </w:p>
          <w:p w14:paraId="13DA70F4" w14:textId="5B6DAE65" w:rsidR="00E30CCC" w:rsidRDefault="00E30CCC" w:rsidP="00C440D7">
            <w:pPr>
              <w:pStyle w:val="TableRowCentered"/>
              <w:numPr>
                <w:ilvl w:val="0"/>
                <w:numId w:val="15"/>
              </w:numPr>
              <w:jc w:val="left"/>
              <w:rPr>
                <w:rFonts w:asciiTheme="minorHAnsi" w:hAnsiTheme="minorHAnsi" w:cstheme="minorHAnsi"/>
                <w:sz w:val="22"/>
                <w:szCs w:val="22"/>
              </w:rPr>
            </w:pPr>
            <w:r>
              <w:rPr>
                <w:rFonts w:asciiTheme="minorHAnsi" w:hAnsiTheme="minorHAnsi" w:cstheme="minorHAnsi"/>
                <w:sz w:val="22"/>
                <w:szCs w:val="22"/>
              </w:rPr>
              <w:t>Dialogic Book Talk – Target Readers</w:t>
            </w:r>
          </w:p>
          <w:p w14:paraId="19C84D0F" w14:textId="25DEDD08" w:rsidR="00E30CCC" w:rsidRDefault="00E30CCC" w:rsidP="00C440D7">
            <w:pPr>
              <w:pStyle w:val="TableRowCentered"/>
              <w:numPr>
                <w:ilvl w:val="0"/>
                <w:numId w:val="15"/>
              </w:numPr>
              <w:jc w:val="left"/>
              <w:rPr>
                <w:rFonts w:asciiTheme="minorHAnsi" w:hAnsiTheme="minorHAnsi" w:cstheme="minorHAnsi"/>
                <w:sz w:val="22"/>
                <w:szCs w:val="22"/>
              </w:rPr>
            </w:pPr>
            <w:r>
              <w:rPr>
                <w:rFonts w:asciiTheme="minorHAnsi" w:hAnsiTheme="minorHAnsi" w:cstheme="minorHAnsi"/>
                <w:sz w:val="22"/>
                <w:szCs w:val="22"/>
              </w:rPr>
              <w:t>Dialogic Book Talk – Group Guided Reading</w:t>
            </w:r>
          </w:p>
          <w:p w14:paraId="71D244A9" w14:textId="77777777" w:rsidR="00E30CCC" w:rsidRDefault="00E30CCC" w:rsidP="00E30CCC">
            <w:pPr>
              <w:pStyle w:val="TableRowCentered"/>
              <w:ind w:left="777"/>
              <w:jc w:val="left"/>
              <w:rPr>
                <w:rFonts w:asciiTheme="minorHAnsi" w:hAnsiTheme="minorHAnsi" w:cstheme="minorHAnsi"/>
                <w:sz w:val="22"/>
                <w:szCs w:val="22"/>
              </w:rPr>
            </w:pPr>
          </w:p>
          <w:p w14:paraId="0879D0E1" w14:textId="77777777" w:rsidR="00514CAD" w:rsidRDefault="00514CAD" w:rsidP="00514CAD">
            <w:pPr>
              <w:pStyle w:val="TableRowCentered"/>
              <w:jc w:val="left"/>
              <w:rPr>
                <w:rFonts w:asciiTheme="minorHAnsi" w:hAnsiTheme="minorHAnsi" w:cstheme="minorHAnsi"/>
                <w:sz w:val="22"/>
              </w:rPr>
            </w:pPr>
            <w:r>
              <w:rPr>
                <w:rFonts w:asciiTheme="minorHAnsi" w:hAnsiTheme="minorHAnsi" w:cstheme="minorHAnsi"/>
                <w:sz w:val="22"/>
              </w:rPr>
              <w:t>Small group tuition/toolkit strand/education endowment Foundation</w:t>
            </w:r>
          </w:p>
          <w:p w14:paraId="4E6FE083" w14:textId="77777777" w:rsidR="00514CAD" w:rsidRDefault="00514CAD" w:rsidP="00514CAD">
            <w:pPr>
              <w:pStyle w:val="TableRowCentered"/>
              <w:jc w:val="left"/>
              <w:rPr>
                <w:rFonts w:asciiTheme="minorHAnsi" w:hAnsiTheme="minorHAnsi" w:cstheme="minorHAnsi"/>
                <w:sz w:val="22"/>
              </w:rPr>
            </w:pPr>
            <w:r>
              <w:rPr>
                <w:rFonts w:asciiTheme="minorHAnsi" w:hAnsiTheme="minorHAnsi" w:cstheme="minorHAnsi"/>
                <w:sz w:val="22"/>
              </w:rPr>
              <w:t>Evidence from previous small group interventions targeted at specific needs and gaps can be an effective method to support low attaining pupils or those falling behind</w:t>
            </w:r>
          </w:p>
          <w:p w14:paraId="1C810419" w14:textId="3504D7E9" w:rsidR="00514CAD" w:rsidRDefault="00514CAD" w:rsidP="00514CAD">
            <w:pPr>
              <w:pStyle w:val="TableRowCentered"/>
              <w:jc w:val="left"/>
              <w:rPr>
                <w:rFonts w:asciiTheme="minorHAnsi" w:hAnsiTheme="minorHAnsi" w:cstheme="minorHAnsi"/>
                <w:sz w:val="22"/>
              </w:rPr>
            </w:pPr>
            <w:r>
              <w:rPr>
                <w:rFonts w:asciiTheme="minorHAnsi" w:hAnsiTheme="minorHAnsi" w:cstheme="minorHAnsi"/>
                <w:sz w:val="22"/>
              </w:rPr>
              <w:t xml:space="preserve">In school tuition targeted at specific needs and knowledge gaps can be an effective way to support low attaining pupils or those falling behind whose education has been most impacted by the pandemic. </w:t>
            </w:r>
          </w:p>
          <w:p w14:paraId="1C86F3E6" w14:textId="77777777" w:rsidR="00514CAD" w:rsidRDefault="00514CAD" w:rsidP="00514CAD">
            <w:pPr>
              <w:pStyle w:val="TableRowCentered"/>
              <w:jc w:val="left"/>
              <w:rPr>
                <w:rFonts w:asciiTheme="minorHAnsi" w:hAnsiTheme="minorHAnsi" w:cstheme="minorHAnsi"/>
                <w:sz w:val="22"/>
              </w:rPr>
            </w:pPr>
          </w:p>
          <w:p w14:paraId="76EDF781" w14:textId="0047769B" w:rsidR="00C440D7" w:rsidRDefault="00514CAD" w:rsidP="00514CAD">
            <w:pPr>
              <w:pStyle w:val="TableRowCentered"/>
              <w:jc w:val="left"/>
              <w:rPr>
                <w:rFonts w:asciiTheme="minorHAnsi" w:hAnsiTheme="minorHAnsi" w:cstheme="minorHAnsi"/>
                <w:sz w:val="22"/>
                <w:szCs w:val="22"/>
              </w:rPr>
            </w:pPr>
            <w:r>
              <w:rPr>
                <w:rFonts w:asciiTheme="minorHAnsi" w:hAnsiTheme="minorHAnsi" w:cstheme="minorHAnsi"/>
                <w:sz w:val="22"/>
              </w:rPr>
              <w:t xml:space="preserve"> </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D032E" w14:textId="2CF3A65E" w:rsidR="00A672D9" w:rsidRDefault="00A672D9" w:rsidP="00A672D9">
            <w:pPr>
              <w:pStyle w:val="TableRowCentered"/>
              <w:jc w:val="left"/>
              <w:rPr>
                <w:rFonts w:asciiTheme="minorHAnsi" w:hAnsiTheme="minorHAnsi" w:cstheme="minorHAnsi"/>
                <w:sz w:val="22"/>
                <w:szCs w:val="22"/>
              </w:rPr>
            </w:pPr>
            <w:r>
              <w:rPr>
                <w:rFonts w:asciiTheme="minorHAnsi" w:hAnsiTheme="minorHAnsi" w:cstheme="minorHAnsi"/>
                <w:sz w:val="22"/>
                <w:szCs w:val="22"/>
              </w:rPr>
              <w:lastRenderedPageBreak/>
              <w:t>3,4,5</w:t>
            </w:r>
          </w:p>
        </w:tc>
      </w:tr>
      <w:tr w:rsidR="00A672D9" w:rsidRPr="007E7EA0" w14:paraId="05ED601C" w14:textId="77777777" w:rsidTr="000B42DE">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863" w14:textId="0989CB21" w:rsidR="00A672D9" w:rsidRDefault="00A672D9" w:rsidP="00604C9D">
            <w:pPr>
              <w:pStyle w:val="TableRow"/>
              <w:rPr>
                <w:rFonts w:asciiTheme="minorHAnsi" w:hAnsiTheme="minorHAnsi" w:cstheme="minorHAnsi"/>
                <w:sz w:val="22"/>
                <w:szCs w:val="22"/>
              </w:rPr>
            </w:pPr>
            <w:r>
              <w:rPr>
                <w:rFonts w:asciiTheme="minorHAnsi" w:hAnsiTheme="minorHAnsi" w:cstheme="minorHAnsi"/>
                <w:sz w:val="22"/>
                <w:szCs w:val="22"/>
              </w:rPr>
              <w:t xml:space="preserve">Experienced </w:t>
            </w:r>
            <w:r w:rsidR="00604C9D">
              <w:rPr>
                <w:rFonts w:asciiTheme="minorHAnsi" w:hAnsiTheme="minorHAnsi" w:cstheme="minorHAnsi"/>
                <w:sz w:val="22"/>
                <w:szCs w:val="22"/>
              </w:rPr>
              <w:t>TAs</w:t>
            </w:r>
            <w:r>
              <w:rPr>
                <w:rFonts w:asciiTheme="minorHAnsi" w:hAnsiTheme="minorHAnsi" w:cstheme="minorHAnsi"/>
                <w:sz w:val="22"/>
                <w:szCs w:val="22"/>
              </w:rPr>
              <w:t xml:space="preserve"> will deliver phonics and reading interventions across Year 1,2</w:t>
            </w:r>
            <w:r w:rsidR="00AE4260">
              <w:rPr>
                <w:rFonts w:asciiTheme="minorHAnsi" w:hAnsiTheme="minorHAnsi" w:cstheme="minorHAnsi"/>
                <w:sz w:val="22"/>
                <w:szCs w:val="22"/>
              </w:rPr>
              <w:t xml:space="preserve"> </w:t>
            </w:r>
            <w:r>
              <w:rPr>
                <w:rFonts w:asciiTheme="minorHAnsi" w:hAnsiTheme="minorHAnsi" w:cstheme="minorHAnsi"/>
                <w:sz w:val="22"/>
                <w:szCs w:val="22"/>
              </w:rPr>
              <w:t xml:space="preserve">and 3 to ensure disadvantaged </w:t>
            </w:r>
            <w:proofErr w:type="gramStart"/>
            <w:r>
              <w:rPr>
                <w:rFonts w:asciiTheme="minorHAnsi" w:hAnsiTheme="minorHAnsi" w:cstheme="minorHAnsi"/>
                <w:sz w:val="22"/>
                <w:szCs w:val="22"/>
              </w:rPr>
              <w:t>pupils</w:t>
            </w:r>
            <w:proofErr w:type="gramEnd"/>
            <w:r>
              <w:rPr>
                <w:rFonts w:asciiTheme="minorHAnsi" w:hAnsiTheme="minorHAnsi" w:cstheme="minorHAnsi"/>
                <w:sz w:val="22"/>
                <w:szCs w:val="22"/>
              </w:rPr>
              <w:t xml:space="preserve"> attainment is in line with their peers.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84920" w14:textId="4D77C8D4" w:rsidR="00A672D9" w:rsidRPr="00AE4260" w:rsidRDefault="00A672D9" w:rsidP="00A672D9">
            <w:pPr>
              <w:pStyle w:val="TableRowCentered"/>
              <w:jc w:val="left"/>
              <w:rPr>
                <w:rFonts w:asciiTheme="minorHAnsi" w:eastAsiaTheme="minorHAnsi" w:hAnsiTheme="minorHAnsi" w:cstheme="minorHAnsi"/>
                <w:color w:val="auto"/>
                <w:sz w:val="22"/>
                <w:szCs w:val="22"/>
                <w:lang w:eastAsia="en-US"/>
              </w:rPr>
            </w:pPr>
            <w:r w:rsidRPr="00AE4260">
              <w:rPr>
                <w:rFonts w:asciiTheme="minorHAnsi" w:eastAsiaTheme="minorHAnsi" w:hAnsiTheme="minorHAnsi" w:cstheme="minorHAnsi"/>
                <w:color w:val="auto"/>
                <w:sz w:val="22"/>
                <w:szCs w:val="22"/>
                <w:lang w:eastAsia="en-US"/>
              </w:rPr>
              <w:t>https://sandbox.educationednowmentfoundation.org.uk/education-evidence /teaching-learning-toolkit</w:t>
            </w:r>
          </w:p>
          <w:p w14:paraId="1982AE53" w14:textId="467955FD" w:rsidR="00A672D9" w:rsidRDefault="00A672D9" w:rsidP="00A672D9">
            <w:pPr>
              <w:pStyle w:val="TableRowCentered"/>
              <w:jc w:val="left"/>
              <w:rPr>
                <w:rFonts w:asciiTheme="minorHAnsi" w:hAnsiTheme="minorHAnsi" w:cstheme="minorHAnsi"/>
                <w:sz w:val="22"/>
                <w:szCs w:val="22"/>
              </w:rPr>
            </w:pPr>
            <w:r w:rsidRPr="00AE4260">
              <w:rPr>
                <w:rFonts w:asciiTheme="minorHAnsi" w:eastAsiaTheme="minorHAnsi" w:hAnsiTheme="minorHAnsi" w:cstheme="minorHAnsi"/>
                <w:color w:val="auto"/>
                <w:sz w:val="22"/>
                <w:szCs w:val="22"/>
                <w:lang w:eastAsia="en-US"/>
              </w:rPr>
              <w:t>Teachers will use diagnostic assessment to triangulate with in class work to identify pupils</w:t>
            </w:r>
            <w:r>
              <w:rPr>
                <w:rFonts w:asciiTheme="minorHAnsi" w:eastAsiaTheme="minorHAnsi" w:hAnsiTheme="minorHAnsi" w:cstheme="minorHAnsi"/>
                <w:color w:val="auto"/>
                <w:sz w:val="18"/>
                <w:szCs w:val="18"/>
                <w:lang w:eastAsia="en-US"/>
              </w:rPr>
              <w:t xml:space="preserve"> </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67042" w14:textId="7611C7AC" w:rsidR="00A672D9" w:rsidRDefault="00A672D9" w:rsidP="00A672D9">
            <w:pPr>
              <w:pStyle w:val="TableRowCentered"/>
              <w:jc w:val="left"/>
              <w:rPr>
                <w:rFonts w:asciiTheme="minorHAnsi" w:hAnsiTheme="minorHAnsi" w:cstheme="minorHAnsi"/>
                <w:sz w:val="22"/>
                <w:szCs w:val="22"/>
              </w:rPr>
            </w:pPr>
            <w:r>
              <w:rPr>
                <w:rFonts w:asciiTheme="minorHAnsi" w:hAnsiTheme="minorHAnsi" w:cstheme="minorHAnsi"/>
                <w:sz w:val="22"/>
                <w:szCs w:val="22"/>
              </w:rPr>
              <w:t>3,4,5</w:t>
            </w:r>
          </w:p>
        </w:tc>
      </w:tr>
    </w:tbl>
    <w:p w14:paraId="633DB876" w14:textId="77777777" w:rsidR="000C3970" w:rsidRPr="007E7EA0" w:rsidRDefault="000C3970">
      <w:pPr>
        <w:spacing w:after="0"/>
        <w:rPr>
          <w:rFonts w:asciiTheme="minorHAnsi" w:hAnsiTheme="minorHAnsi" w:cstheme="minorHAnsi"/>
          <w:b/>
          <w:color w:val="104F75"/>
          <w:sz w:val="28"/>
          <w:szCs w:val="28"/>
        </w:rPr>
      </w:pPr>
    </w:p>
    <w:p w14:paraId="2A7D5532" w14:textId="59A68BC3" w:rsidR="00E66558" w:rsidRPr="007E7EA0" w:rsidRDefault="009D71E8">
      <w:pPr>
        <w:rPr>
          <w:rFonts w:asciiTheme="minorHAnsi" w:hAnsiTheme="minorHAnsi" w:cstheme="minorHAnsi"/>
          <w:b/>
          <w:color w:val="104F75"/>
          <w:sz w:val="28"/>
          <w:szCs w:val="28"/>
        </w:rPr>
      </w:pPr>
      <w:r w:rsidRPr="007E7EA0">
        <w:rPr>
          <w:rFonts w:asciiTheme="minorHAnsi" w:hAnsiTheme="minorHAnsi" w:cstheme="minorHAnsi"/>
          <w:b/>
          <w:color w:val="104F75"/>
          <w:sz w:val="28"/>
          <w:szCs w:val="28"/>
        </w:rPr>
        <w:t>Wider strategies (for example, related to attendance, behaviour, wellbeing)</w:t>
      </w:r>
    </w:p>
    <w:p w14:paraId="2A7D5533" w14:textId="17DA8E23" w:rsidR="00E66558" w:rsidRPr="007E7EA0" w:rsidRDefault="009D71E8">
      <w:pPr>
        <w:spacing w:before="240" w:after="120"/>
        <w:rPr>
          <w:rFonts w:asciiTheme="minorHAnsi" w:hAnsiTheme="minorHAnsi" w:cstheme="minorHAnsi"/>
        </w:rPr>
      </w:pPr>
      <w:r w:rsidRPr="007E7EA0">
        <w:rPr>
          <w:rFonts w:asciiTheme="minorHAnsi" w:hAnsiTheme="minorHAnsi" w:cstheme="minorHAnsi"/>
        </w:rPr>
        <w:t xml:space="preserve">Budgeted cost: £ </w:t>
      </w:r>
      <w:r w:rsidR="00DB7776">
        <w:rPr>
          <w:rFonts w:asciiTheme="minorHAnsi" w:hAnsiTheme="minorHAnsi" w:cstheme="minorHAnsi"/>
        </w:rPr>
        <w:t>2</w:t>
      </w:r>
      <w:r w:rsidR="00514CAD">
        <w:rPr>
          <w:rFonts w:asciiTheme="minorHAnsi" w:hAnsiTheme="minorHAnsi" w:cstheme="minorHAnsi"/>
        </w:rPr>
        <w:t>6,000</w:t>
      </w:r>
    </w:p>
    <w:tbl>
      <w:tblPr>
        <w:tblW w:w="5000" w:type="pct"/>
        <w:tblCellMar>
          <w:left w:w="10" w:type="dxa"/>
          <w:right w:w="10" w:type="dxa"/>
        </w:tblCellMar>
        <w:tblLook w:val="04A0" w:firstRow="1" w:lastRow="0" w:firstColumn="1" w:lastColumn="0" w:noHBand="0" w:noVBand="1"/>
      </w:tblPr>
      <w:tblGrid>
        <w:gridCol w:w="1968"/>
        <w:gridCol w:w="5668"/>
        <w:gridCol w:w="1850"/>
      </w:tblGrid>
      <w:tr w:rsidR="00E66558" w:rsidRPr="007E7EA0"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7E7EA0" w:rsidRDefault="009D71E8">
            <w:pPr>
              <w:pStyle w:val="TableHeader"/>
              <w:jc w:val="left"/>
              <w:rPr>
                <w:rFonts w:asciiTheme="minorHAnsi" w:hAnsiTheme="minorHAnsi" w:cstheme="minorHAnsi"/>
              </w:rPr>
            </w:pPr>
            <w:r w:rsidRPr="007E7EA0">
              <w:rPr>
                <w:rFonts w:asciiTheme="minorHAnsi" w:hAnsiTheme="minorHAnsi" w:cstheme="minorHAnsi"/>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7E7EA0" w:rsidRDefault="009D71E8">
            <w:pPr>
              <w:pStyle w:val="TableHeader"/>
              <w:jc w:val="left"/>
              <w:rPr>
                <w:rFonts w:asciiTheme="minorHAnsi" w:hAnsiTheme="minorHAnsi" w:cstheme="minorHAnsi"/>
              </w:rPr>
            </w:pPr>
            <w:r w:rsidRPr="007E7EA0">
              <w:rPr>
                <w:rFonts w:asciiTheme="minorHAnsi" w:hAnsiTheme="minorHAnsi" w:cstheme="minorHAnsi"/>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7E7EA0" w:rsidRDefault="009D71E8">
            <w:pPr>
              <w:pStyle w:val="TableHeader"/>
              <w:jc w:val="left"/>
              <w:rPr>
                <w:rFonts w:asciiTheme="minorHAnsi" w:hAnsiTheme="minorHAnsi" w:cstheme="minorHAnsi"/>
              </w:rPr>
            </w:pPr>
            <w:r w:rsidRPr="007E7EA0">
              <w:rPr>
                <w:rFonts w:asciiTheme="minorHAnsi" w:hAnsiTheme="minorHAnsi" w:cstheme="minorHAnsi"/>
              </w:rPr>
              <w:t>Challenge number(s) addressed</w:t>
            </w:r>
          </w:p>
        </w:tc>
      </w:tr>
      <w:tr w:rsidR="00E66558" w:rsidRPr="007E7EA0"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82C92" w14:textId="0000A187" w:rsidR="003866BD" w:rsidRPr="00AE4260" w:rsidRDefault="003866BD" w:rsidP="007E7EA0">
            <w:pPr>
              <w:suppressAutoHyphens w:val="0"/>
              <w:autoSpaceDN/>
              <w:spacing w:after="0" w:line="240" w:lineRule="auto"/>
              <w:rPr>
                <w:rFonts w:asciiTheme="minorHAnsi" w:eastAsiaTheme="minorHAnsi" w:hAnsiTheme="minorHAnsi" w:cstheme="minorHAnsi"/>
                <w:color w:val="auto"/>
                <w:sz w:val="22"/>
                <w:szCs w:val="22"/>
                <w:lang w:eastAsia="en-US"/>
              </w:rPr>
            </w:pPr>
            <w:r w:rsidRPr="00AE4260">
              <w:rPr>
                <w:rFonts w:asciiTheme="minorHAnsi" w:eastAsiaTheme="minorHAnsi" w:hAnsiTheme="minorHAnsi" w:cstheme="minorHAnsi"/>
                <w:color w:val="auto"/>
                <w:sz w:val="22"/>
                <w:szCs w:val="22"/>
                <w:lang w:eastAsia="en-US"/>
              </w:rPr>
              <w:t xml:space="preserve">Headteacher to ensure all families understand the expected </w:t>
            </w:r>
            <w:r w:rsidR="00AE4260" w:rsidRPr="00AE4260">
              <w:rPr>
                <w:rFonts w:asciiTheme="minorHAnsi" w:eastAsiaTheme="minorHAnsi" w:hAnsiTheme="minorHAnsi" w:cstheme="minorHAnsi"/>
                <w:color w:val="auto"/>
                <w:sz w:val="22"/>
                <w:szCs w:val="22"/>
                <w:lang w:eastAsia="en-US"/>
              </w:rPr>
              <w:t>attendance</w:t>
            </w:r>
            <w:r w:rsidRPr="00AE4260">
              <w:rPr>
                <w:rFonts w:asciiTheme="minorHAnsi" w:eastAsiaTheme="minorHAnsi" w:hAnsiTheme="minorHAnsi" w:cstheme="minorHAnsi"/>
                <w:color w:val="auto"/>
                <w:sz w:val="22"/>
                <w:szCs w:val="22"/>
                <w:lang w:eastAsia="en-US"/>
              </w:rPr>
              <w:t xml:space="preserve"> levels</w:t>
            </w:r>
          </w:p>
          <w:p w14:paraId="3B4BD53A" w14:textId="4BF43B65" w:rsidR="007E7EA0" w:rsidRPr="00AE4260" w:rsidRDefault="00107DE6" w:rsidP="007E7EA0">
            <w:pPr>
              <w:suppressAutoHyphens w:val="0"/>
              <w:autoSpaceDN/>
              <w:spacing w:after="0" w:line="240" w:lineRule="auto"/>
              <w:rPr>
                <w:rFonts w:asciiTheme="minorHAnsi" w:eastAsiaTheme="minorHAnsi" w:hAnsiTheme="minorHAnsi" w:cstheme="minorHAnsi"/>
                <w:color w:val="auto"/>
                <w:sz w:val="22"/>
                <w:szCs w:val="22"/>
                <w:lang w:eastAsia="en-US"/>
              </w:rPr>
            </w:pPr>
            <w:r>
              <w:rPr>
                <w:rFonts w:asciiTheme="minorHAnsi" w:eastAsiaTheme="minorHAnsi" w:hAnsiTheme="minorHAnsi" w:cstheme="minorHAnsi"/>
                <w:color w:val="auto"/>
                <w:sz w:val="22"/>
                <w:szCs w:val="22"/>
                <w:lang w:eastAsia="en-US"/>
              </w:rPr>
              <w:t>Dedicated attendance Officer to support families</w:t>
            </w:r>
          </w:p>
          <w:p w14:paraId="673FF174" w14:textId="2B2503B1" w:rsidR="007E7EA0" w:rsidRPr="00AE4260" w:rsidRDefault="007E7EA0" w:rsidP="007E7EA0">
            <w:pPr>
              <w:suppressAutoHyphens w:val="0"/>
              <w:autoSpaceDN/>
              <w:spacing w:after="0" w:line="240" w:lineRule="auto"/>
              <w:rPr>
                <w:rFonts w:asciiTheme="minorHAnsi" w:eastAsiaTheme="minorHAnsi" w:hAnsiTheme="minorHAnsi" w:cstheme="minorHAnsi"/>
                <w:color w:val="auto"/>
                <w:sz w:val="22"/>
                <w:szCs w:val="22"/>
                <w:lang w:eastAsia="en-US"/>
              </w:rPr>
            </w:pPr>
            <w:r w:rsidRPr="00AE4260">
              <w:rPr>
                <w:rFonts w:asciiTheme="minorHAnsi" w:eastAsiaTheme="minorHAnsi" w:hAnsiTheme="minorHAnsi" w:cstheme="minorHAnsi"/>
                <w:color w:val="auto"/>
                <w:sz w:val="22"/>
                <w:szCs w:val="22"/>
                <w:lang w:eastAsia="en-US"/>
              </w:rPr>
              <w:lastRenderedPageBreak/>
              <w:t xml:space="preserve">½ </w:t>
            </w:r>
            <w:r w:rsidR="002D4558">
              <w:rPr>
                <w:rFonts w:asciiTheme="minorHAnsi" w:eastAsiaTheme="minorHAnsi" w:hAnsiTheme="minorHAnsi" w:cstheme="minorHAnsi"/>
                <w:color w:val="auto"/>
                <w:sz w:val="22"/>
                <w:szCs w:val="22"/>
                <w:lang w:eastAsia="en-US"/>
              </w:rPr>
              <w:t xml:space="preserve">termly </w:t>
            </w:r>
            <w:r w:rsidRPr="00AE4260">
              <w:rPr>
                <w:rFonts w:asciiTheme="minorHAnsi" w:eastAsiaTheme="minorHAnsi" w:hAnsiTheme="minorHAnsi" w:cstheme="minorHAnsi"/>
                <w:color w:val="auto"/>
                <w:sz w:val="22"/>
                <w:szCs w:val="22"/>
                <w:lang w:eastAsia="en-US"/>
              </w:rPr>
              <w:t>awards for 100% attendance</w:t>
            </w:r>
          </w:p>
          <w:p w14:paraId="6020141F" w14:textId="5B909FCC" w:rsidR="00E66558" w:rsidRPr="00AE4260" w:rsidRDefault="007E7EA0" w:rsidP="007E7EA0">
            <w:pPr>
              <w:pStyle w:val="TableRow"/>
              <w:rPr>
                <w:rFonts w:asciiTheme="minorHAnsi" w:eastAsiaTheme="minorHAnsi" w:hAnsiTheme="minorHAnsi" w:cstheme="minorHAnsi"/>
                <w:color w:val="auto"/>
                <w:sz w:val="22"/>
                <w:szCs w:val="22"/>
                <w:lang w:eastAsia="en-US"/>
              </w:rPr>
            </w:pPr>
            <w:r w:rsidRPr="00AE4260">
              <w:rPr>
                <w:rFonts w:asciiTheme="minorHAnsi" w:eastAsiaTheme="minorHAnsi" w:hAnsiTheme="minorHAnsi" w:cstheme="minorHAnsi"/>
                <w:color w:val="auto"/>
                <w:sz w:val="22"/>
                <w:szCs w:val="22"/>
                <w:lang w:eastAsia="en-US"/>
              </w:rPr>
              <w:t xml:space="preserve">`Here </w:t>
            </w:r>
            <w:proofErr w:type="spellStart"/>
            <w:r w:rsidRPr="00AE4260">
              <w:rPr>
                <w:rFonts w:asciiTheme="minorHAnsi" w:eastAsiaTheme="minorHAnsi" w:hAnsiTheme="minorHAnsi" w:cstheme="minorHAnsi"/>
                <w:color w:val="auto"/>
                <w:sz w:val="22"/>
                <w:szCs w:val="22"/>
                <w:lang w:eastAsia="en-US"/>
              </w:rPr>
              <w:t>Everyday</w:t>
            </w:r>
            <w:proofErr w:type="spellEnd"/>
            <w:r w:rsidRPr="00AE4260">
              <w:rPr>
                <w:rFonts w:asciiTheme="minorHAnsi" w:eastAsiaTheme="minorHAnsi" w:hAnsiTheme="minorHAnsi" w:cstheme="minorHAnsi"/>
                <w:color w:val="auto"/>
                <w:sz w:val="22"/>
                <w:szCs w:val="22"/>
                <w:lang w:eastAsia="en-US"/>
              </w:rPr>
              <w:t>` project in Nursery and Reception</w:t>
            </w:r>
          </w:p>
          <w:p w14:paraId="564F2C2D" w14:textId="77777777" w:rsidR="003866BD" w:rsidRPr="00AE4260" w:rsidRDefault="003866BD" w:rsidP="007E7EA0">
            <w:pPr>
              <w:pStyle w:val="TableRow"/>
              <w:rPr>
                <w:rFonts w:asciiTheme="minorHAnsi" w:eastAsiaTheme="minorHAnsi" w:hAnsiTheme="minorHAnsi" w:cstheme="minorHAnsi"/>
                <w:color w:val="auto"/>
                <w:sz w:val="22"/>
                <w:szCs w:val="22"/>
                <w:lang w:eastAsia="en-US"/>
              </w:rPr>
            </w:pPr>
          </w:p>
          <w:p w14:paraId="2A7D5538" w14:textId="1EB9324D" w:rsidR="003866BD" w:rsidRPr="00AE4260" w:rsidRDefault="003866BD" w:rsidP="0055785B">
            <w:pPr>
              <w:suppressAutoHyphens w:val="0"/>
              <w:autoSpaceDN/>
              <w:spacing w:after="0" w:line="240" w:lineRule="auto"/>
              <w:rPr>
                <w:rFonts w:asciiTheme="minorHAnsi" w:hAnsiTheme="minorHAnsi" w:cstheme="minorHAnsi"/>
                <w:sz w:val="22"/>
                <w:szCs w:val="22"/>
              </w:rPr>
            </w:pPr>
            <w:r w:rsidRPr="00AE4260">
              <w:rPr>
                <w:rFonts w:asciiTheme="minorHAnsi" w:eastAsiaTheme="minorHAnsi" w:hAnsiTheme="minorHAnsi" w:cstheme="minorHAnsi"/>
                <w:color w:val="auto"/>
                <w:sz w:val="22"/>
                <w:szCs w:val="22"/>
                <w:lang w:eastAsia="en-US"/>
              </w:rPr>
              <w:t>Breakfast Club subsidised to ensure children eat a healthy breakfast before school &amp; are in school for the start of the day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D1208" w14:textId="0FF468A6" w:rsidR="00E66558" w:rsidRDefault="007E7EA0">
            <w:pPr>
              <w:pStyle w:val="TableRowCentered"/>
              <w:jc w:val="left"/>
              <w:rPr>
                <w:rFonts w:asciiTheme="minorHAnsi" w:hAnsiTheme="minorHAnsi" w:cstheme="minorHAnsi"/>
                <w:sz w:val="22"/>
                <w:szCs w:val="22"/>
              </w:rPr>
            </w:pPr>
            <w:r w:rsidRPr="00AE4260">
              <w:rPr>
                <w:rFonts w:asciiTheme="minorHAnsi" w:hAnsiTheme="minorHAnsi" w:cstheme="minorHAnsi"/>
                <w:sz w:val="22"/>
                <w:szCs w:val="22"/>
              </w:rPr>
              <w:lastRenderedPageBreak/>
              <w:t>Previous school data evidences positive impact on attendance of FSW involvement with families. NFER briefing supports the view children must be in school to attain and identifies addressing attendance as a key step.</w:t>
            </w:r>
          </w:p>
          <w:p w14:paraId="2E5F5770" w14:textId="1AAA20D5" w:rsidR="00E72505" w:rsidRDefault="00E72505">
            <w:pPr>
              <w:pStyle w:val="TableRowCentered"/>
              <w:jc w:val="left"/>
              <w:rPr>
                <w:rFonts w:asciiTheme="minorHAnsi" w:hAnsiTheme="minorHAnsi" w:cstheme="minorHAnsi"/>
                <w:sz w:val="22"/>
                <w:szCs w:val="22"/>
              </w:rPr>
            </w:pPr>
          </w:p>
          <w:p w14:paraId="0BBA4740" w14:textId="52888829" w:rsidR="00E72505" w:rsidRPr="00AE4260" w:rsidRDefault="00E72505">
            <w:pPr>
              <w:pStyle w:val="TableRowCentered"/>
              <w:jc w:val="left"/>
              <w:rPr>
                <w:rFonts w:asciiTheme="minorHAnsi" w:hAnsiTheme="minorHAnsi" w:cstheme="minorHAnsi"/>
                <w:sz w:val="22"/>
                <w:szCs w:val="22"/>
              </w:rPr>
            </w:pPr>
            <w:r>
              <w:rPr>
                <w:rFonts w:asciiTheme="minorHAnsi" w:hAnsiTheme="minorHAnsi" w:cstheme="minorHAnsi"/>
                <w:sz w:val="22"/>
                <w:szCs w:val="22"/>
              </w:rPr>
              <w:t xml:space="preserve">Local Attendance Support Officer and School Nurse to hold meetings in September on each year for Nursery, Reception, Year 1 and new to Highfield parents to ensure </w:t>
            </w:r>
            <w:r>
              <w:rPr>
                <w:rFonts w:asciiTheme="minorHAnsi" w:hAnsiTheme="minorHAnsi" w:cstheme="minorHAnsi"/>
                <w:sz w:val="22"/>
                <w:szCs w:val="22"/>
              </w:rPr>
              <w:lastRenderedPageBreak/>
              <w:t>clarity on attendance expectations and an understanding of how non-</w:t>
            </w:r>
            <w:proofErr w:type="gramStart"/>
            <w:r>
              <w:rPr>
                <w:rFonts w:asciiTheme="minorHAnsi" w:hAnsiTheme="minorHAnsi" w:cstheme="minorHAnsi"/>
                <w:sz w:val="22"/>
                <w:szCs w:val="22"/>
              </w:rPr>
              <w:t>attendance  it</w:t>
            </w:r>
            <w:proofErr w:type="gramEnd"/>
            <w:r>
              <w:rPr>
                <w:rFonts w:asciiTheme="minorHAnsi" w:hAnsiTheme="minorHAnsi" w:cstheme="minorHAnsi"/>
                <w:sz w:val="22"/>
                <w:szCs w:val="22"/>
              </w:rPr>
              <w:t xml:space="preserve"> impacts on the children academically and emotionally.</w:t>
            </w:r>
          </w:p>
          <w:p w14:paraId="72EF4948" w14:textId="77777777" w:rsidR="003866BD" w:rsidRPr="00AE4260" w:rsidRDefault="003866BD">
            <w:pPr>
              <w:pStyle w:val="TableRowCentered"/>
              <w:jc w:val="left"/>
              <w:rPr>
                <w:rFonts w:asciiTheme="minorHAnsi" w:hAnsiTheme="minorHAnsi" w:cstheme="minorHAnsi"/>
                <w:sz w:val="22"/>
                <w:szCs w:val="22"/>
              </w:rPr>
            </w:pPr>
          </w:p>
          <w:p w14:paraId="1EEE4353" w14:textId="77777777" w:rsidR="003866BD" w:rsidRPr="00AE4260" w:rsidRDefault="003866BD">
            <w:pPr>
              <w:pStyle w:val="TableRowCentered"/>
              <w:jc w:val="left"/>
              <w:rPr>
                <w:rFonts w:asciiTheme="minorHAnsi" w:hAnsiTheme="minorHAnsi" w:cstheme="minorHAnsi"/>
                <w:sz w:val="22"/>
                <w:szCs w:val="22"/>
              </w:rPr>
            </w:pPr>
          </w:p>
          <w:p w14:paraId="1CE397CF" w14:textId="77777777" w:rsidR="003866BD" w:rsidRPr="00AE4260" w:rsidRDefault="003866BD">
            <w:pPr>
              <w:pStyle w:val="TableRowCentered"/>
              <w:jc w:val="left"/>
              <w:rPr>
                <w:rFonts w:asciiTheme="minorHAnsi" w:hAnsiTheme="minorHAnsi" w:cstheme="minorHAnsi"/>
                <w:sz w:val="22"/>
                <w:szCs w:val="22"/>
              </w:rPr>
            </w:pPr>
          </w:p>
          <w:p w14:paraId="38362E0A" w14:textId="77777777" w:rsidR="003866BD" w:rsidRPr="00AE4260" w:rsidRDefault="003866BD" w:rsidP="003866BD">
            <w:pPr>
              <w:suppressAutoHyphens w:val="0"/>
              <w:autoSpaceDN/>
              <w:spacing w:after="0" w:line="240" w:lineRule="auto"/>
              <w:rPr>
                <w:rFonts w:asciiTheme="minorHAnsi" w:eastAsiaTheme="minorHAnsi" w:hAnsiTheme="minorHAnsi" w:cstheme="minorHAnsi"/>
                <w:color w:val="auto"/>
                <w:sz w:val="22"/>
                <w:szCs w:val="22"/>
                <w:lang w:eastAsia="en-US"/>
              </w:rPr>
            </w:pPr>
          </w:p>
          <w:p w14:paraId="30D70710" w14:textId="77777777" w:rsidR="004E67E4" w:rsidRPr="00AE4260" w:rsidRDefault="004E67E4" w:rsidP="0055785B">
            <w:pPr>
              <w:suppressAutoHyphens w:val="0"/>
              <w:autoSpaceDN/>
              <w:spacing w:after="0" w:line="240" w:lineRule="auto"/>
              <w:rPr>
                <w:rFonts w:asciiTheme="minorHAnsi" w:eastAsiaTheme="minorHAnsi" w:hAnsiTheme="minorHAnsi" w:cstheme="minorHAnsi"/>
                <w:color w:val="auto"/>
                <w:sz w:val="22"/>
                <w:szCs w:val="22"/>
                <w:lang w:eastAsia="en-US"/>
              </w:rPr>
            </w:pPr>
          </w:p>
          <w:p w14:paraId="53854638" w14:textId="77777777" w:rsidR="004E67E4" w:rsidRPr="00AE4260" w:rsidRDefault="004E67E4" w:rsidP="0055785B">
            <w:pPr>
              <w:suppressAutoHyphens w:val="0"/>
              <w:autoSpaceDN/>
              <w:spacing w:after="0" w:line="240" w:lineRule="auto"/>
              <w:rPr>
                <w:rFonts w:asciiTheme="minorHAnsi" w:eastAsiaTheme="minorHAnsi" w:hAnsiTheme="minorHAnsi" w:cstheme="minorHAnsi"/>
                <w:color w:val="auto"/>
                <w:sz w:val="22"/>
                <w:szCs w:val="22"/>
                <w:lang w:eastAsia="en-US"/>
              </w:rPr>
            </w:pPr>
          </w:p>
          <w:p w14:paraId="061F4159" w14:textId="77777777" w:rsidR="002D4558" w:rsidRDefault="002D4558" w:rsidP="0055785B">
            <w:pPr>
              <w:suppressAutoHyphens w:val="0"/>
              <w:autoSpaceDN/>
              <w:spacing w:after="0" w:line="240" w:lineRule="auto"/>
              <w:rPr>
                <w:rFonts w:asciiTheme="minorHAnsi" w:eastAsiaTheme="minorHAnsi" w:hAnsiTheme="minorHAnsi" w:cstheme="minorHAnsi"/>
                <w:color w:val="auto"/>
                <w:sz w:val="22"/>
                <w:szCs w:val="22"/>
                <w:lang w:eastAsia="en-US"/>
              </w:rPr>
            </w:pPr>
          </w:p>
          <w:p w14:paraId="7B14A286" w14:textId="77777777" w:rsidR="002D4558" w:rsidRDefault="002D4558" w:rsidP="0055785B">
            <w:pPr>
              <w:suppressAutoHyphens w:val="0"/>
              <w:autoSpaceDN/>
              <w:spacing w:after="0" w:line="240" w:lineRule="auto"/>
              <w:rPr>
                <w:rFonts w:asciiTheme="minorHAnsi" w:eastAsiaTheme="minorHAnsi" w:hAnsiTheme="minorHAnsi" w:cstheme="minorHAnsi"/>
                <w:color w:val="auto"/>
                <w:sz w:val="22"/>
                <w:szCs w:val="22"/>
                <w:lang w:eastAsia="en-US"/>
              </w:rPr>
            </w:pPr>
          </w:p>
          <w:p w14:paraId="638D5321" w14:textId="77777777" w:rsidR="002D4558" w:rsidRDefault="002D4558" w:rsidP="0055785B">
            <w:pPr>
              <w:suppressAutoHyphens w:val="0"/>
              <w:autoSpaceDN/>
              <w:spacing w:after="0" w:line="240" w:lineRule="auto"/>
              <w:rPr>
                <w:rFonts w:asciiTheme="minorHAnsi" w:eastAsiaTheme="minorHAnsi" w:hAnsiTheme="minorHAnsi" w:cstheme="minorHAnsi"/>
                <w:color w:val="auto"/>
                <w:sz w:val="22"/>
                <w:szCs w:val="22"/>
                <w:lang w:eastAsia="en-US"/>
              </w:rPr>
            </w:pPr>
          </w:p>
          <w:p w14:paraId="29FEF384" w14:textId="77777777" w:rsidR="002D4558" w:rsidRDefault="002D4558" w:rsidP="0055785B">
            <w:pPr>
              <w:suppressAutoHyphens w:val="0"/>
              <w:autoSpaceDN/>
              <w:spacing w:after="0" w:line="240" w:lineRule="auto"/>
              <w:rPr>
                <w:rFonts w:asciiTheme="minorHAnsi" w:eastAsiaTheme="minorHAnsi" w:hAnsiTheme="minorHAnsi" w:cstheme="minorHAnsi"/>
                <w:color w:val="auto"/>
                <w:sz w:val="22"/>
                <w:szCs w:val="22"/>
                <w:lang w:eastAsia="en-US"/>
              </w:rPr>
            </w:pPr>
          </w:p>
          <w:p w14:paraId="3D59DC6C" w14:textId="77777777" w:rsidR="00967FFE" w:rsidRDefault="00967FFE" w:rsidP="0055785B">
            <w:pPr>
              <w:suppressAutoHyphens w:val="0"/>
              <w:autoSpaceDN/>
              <w:spacing w:after="0" w:line="240" w:lineRule="auto"/>
              <w:rPr>
                <w:rFonts w:asciiTheme="minorHAnsi" w:eastAsiaTheme="minorHAnsi" w:hAnsiTheme="minorHAnsi" w:cstheme="minorHAnsi"/>
                <w:color w:val="auto"/>
                <w:sz w:val="22"/>
                <w:szCs w:val="22"/>
                <w:lang w:eastAsia="en-US"/>
              </w:rPr>
            </w:pPr>
          </w:p>
          <w:p w14:paraId="2AC99B62" w14:textId="77777777" w:rsidR="003866BD" w:rsidRDefault="003866BD" w:rsidP="0055785B">
            <w:pPr>
              <w:suppressAutoHyphens w:val="0"/>
              <w:autoSpaceDN/>
              <w:spacing w:after="0" w:line="240" w:lineRule="auto"/>
              <w:rPr>
                <w:rFonts w:asciiTheme="minorHAnsi" w:eastAsiaTheme="minorHAnsi" w:hAnsiTheme="minorHAnsi" w:cstheme="minorHAnsi"/>
                <w:color w:val="auto"/>
                <w:sz w:val="22"/>
                <w:szCs w:val="22"/>
                <w:lang w:eastAsia="en-US"/>
              </w:rPr>
            </w:pPr>
            <w:r w:rsidRPr="00AE4260">
              <w:rPr>
                <w:rFonts w:asciiTheme="minorHAnsi" w:eastAsiaTheme="minorHAnsi" w:hAnsiTheme="minorHAnsi" w:cstheme="minorHAnsi"/>
                <w:color w:val="auto"/>
                <w:sz w:val="22"/>
                <w:szCs w:val="22"/>
                <w:lang w:eastAsia="en-US"/>
              </w:rPr>
              <w:t>Evidence indicates children who have a punctual start to the day coupled with a healthy breakfast are more receptive to learning and therefore make good progress</w:t>
            </w:r>
          </w:p>
          <w:p w14:paraId="1ACD2B2A" w14:textId="77777777" w:rsidR="00514CAD" w:rsidRDefault="00514CAD" w:rsidP="0055785B">
            <w:pPr>
              <w:suppressAutoHyphens w:val="0"/>
              <w:autoSpaceDN/>
              <w:spacing w:after="0" w:line="240" w:lineRule="auto"/>
              <w:rPr>
                <w:rFonts w:asciiTheme="minorHAnsi" w:eastAsiaTheme="minorHAnsi" w:hAnsiTheme="minorHAnsi" w:cstheme="minorHAnsi"/>
                <w:sz w:val="22"/>
                <w:szCs w:val="22"/>
                <w:lang w:eastAsia="en-US"/>
              </w:rPr>
            </w:pPr>
          </w:p>
          <w:p w14:paraId="2A7D5539" w14:textId="13689D49" w:rsidR="00514CAD" w:rsidRPr="00AE4260" w:rsidRDefault="00514CAD" w:rsidP="0055785B">
            <w:pPr>
              <w:suppressAutoHyphens w:val="0"/>
              <w:autoSpaceDN/>
              <w:spacing w:after="0" w:line="240" w:lineRule="auto"/>
              <w:rPr>
                <w:rFonts w:asciiTheme="minorHAnsi" w:hAnsiTheme="minorHAnsi" w:cstheme="minorHAnsi"/>
                <w:sz w:val="22"/>
                <w:szCs w:val="22"/>
              </w:rPr>
            </w:pPr>
            <w:r>
              <w:rPr>
                <w:rFonts w:asciiTheme="minorHAnsi" w:eastAsiaTheme="minorHAnsi" w:hAnsiTheme="minorHAnsi" w:cstheme="minorHAnsi"/>
                <w:sz w:val="22"/>
                <w:szCs w:val="22"/>
                <w:lang w:eastAsia="en-US"/>
              </w:rPr>
              <w:t>Class timetables adjusted to reflect typical arrival times of pupils so that children do not miss out on direct teaching or targeted interventions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6B148F4" w:rsidR="00E66558" w:rsidRPr="003866BD" w:rsidRDefault="007E7EA0">
            <w:pPr>
              <w:pStyle w:val="TableRowCentered"/>
              <w:jc w:val="left"/>
              <w:rPr>
                <w:rFonts w:asciiTheme="minorHAnsi" w:hAnsiTheme="minorHAnsi" w:cstheme="minorHAnsi"/>
                <w:sz w:val="22"/>
              </w:rPr>
            </w:pPr>
            <w:r w:rsidRPr="003866BD">
              <w:rPr>
                <w:rFonts w:asciiTheme="minorHAnsi" w:hAnsiTheme="minorHAnsi" w:cstheme="minorHAnsi"/>
                <w:sz w:val="22"/>
              </w:rPr>
              <w:lastRenderedPageBreak/>
              <w:t>4</w:t>
            </w:r>
          </w:p>
        </w:tc>
      </w:tr>
      <w:tr w:rsidR="003866BD" w:rsidRPr="007E7EA0"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7765A" w14:textId="65CA356F" w:rsidR="003866BD" w:rsidRPr="00AE4260" w:rsidRDefault="003866BD" w:rsidP="003866BD">
            <w:pPr>
              <w:suppressAutoHyphens w:val="0"/>
              <w:autoSpaceDN/>
              <w:spacing w:after="0" w:line="240" w:lineRule="auto"/>
              <w:rPr>
                <w:rFonts w:asciiTheme="minorHAnsi" w:eastAsiaTheme="minorHAnsi" w:hAnsiTheme="minorHAnsi" w:cstheme="minorHAnsi"/>
                <w:color w:val="auto"/>
                <w:sz w:val="22"/>
                <w:szCs w:val="22"/>
                <w:lang w:eastAsia="en-US"/>
              </w:rPr>
            </w:pPr>
            <w:r w:rsidRPr="00AE4260">
              <w:rPr>
                <w:rFonts w:asciiTheme="minorHAnsi" w:eastAsiaTheme="minorHAnsi" w:hAnsiTheme="minorHAnsi" w:cstheme="minorHAnsi"/>
                <w:color w:val="auto"/>
                <w:sz w:val="22"/>
                <w:szCs w:val="22"/>
                <w:lang w:eastAsia="en-US"/>
              </w:rPr>
              <w:t xml:space="preserve">Rainbows talking therapies to support children with social and emotional difficulties – </w:t>
            </w:r>
            <w:r w:rsidR="00E72505">
              <w:rPr>
                <w:rFonts w:asciiTheme="minorHAnsi" w:eastAsiaTheme="minorHAnsi" w:hAnsiTheme="minorHAnsi" w:cstheme="minorHAnsi"/>
                <w:color w:val="auto"/>
                <w:sz w:val="22"/>
                <w:szCs w:val="22"/>
                <w:lang w:eastAsia="en-US"/>
              </w:rPr>
              <w:t>2</w:t>
            </w:r>
            <w:r w:rsidRPr="00AE4260">
              <w:rPr>
                <w:rFonts w:asciiTheme="minorHAnsi" w:eastAsiaTheme="minorHAnsi" w:hAnsiTheme="minorHAnsi" w:cstheme="minorHAnsi"/>
                <w:color w:val="auto"/>
                <w:sz w:val="22"/>
                <w:szCs w:val="22"/>
                <w:lang w:eastAsia="en-US"/>
              </w:rPr>
              <w:t xml:space="preserve"> part time members of staff</w:t>
            </w:r>
          </w:p>
          <w:p w14:paraId="26B41B49" w14:textId="77777777" w:rsidR="003866BD" w:rsidRPr="00AE4260" w:rsidRDefault="003866BD" w:rsidP="003866BD">
            <w:pPr>
              <w:suppressAutoHyphens w:val="0"/>
              <w:autoSpaceDN/>
              <w:spacing w:after="0" w:line="240" w:lineRule="auto"/>
              <w:rPr>
                <w:rFonts w:asciiTheme="minorHAnsi" w:eastAsiaTheme="minorHAnsi" w:hAnsiTheme="minorHAnsi" w:cstheme="minorHAnsi"/>
                <w:color w:val="auto"/>
                <w:sz w:val="22"/>
                <w:szCs w:val="22"/>
                <w:lang w:eastAsia="en-US"/>
              </w:rPr>
            </w:pPr>
            <w:r w:rsidRPr="00AE4260">
              <w:rPr>
                <w:rFonts w:asciiTheme="minorHAnsi" w:eastAsiaTheme="minorHAnsi" w:hAnsiTheme="minorHAnsi" w:cstheme="minorHAnsi"/>
                <w:color w:val="auto"/>
                <w:sz w:val="22"/>
                <w:szCs w:val="22"/>
                <w:lang w:eastAsia="en-US"/>
              </w:rPr>
              <w:t>3 Mental Health First Aiders trained to support identified children</w:t>
            </w:r>
          </w:p>
          <w:p w14:paraId="66878906" w14:textId="77777777" w:rsidR="003866BD" w:rsidRPr="00AE4260" w:rsidRDefault="003866BD" w:rsidP="003866BD">
            <w:pPr>
              <w:suppressAutoHyphens w:val="0"/>
              <w:autoSpaceDN/>
              <w:spacing w:after="0" w:line="240" w:lineRule="auto"/>
              <w:rPr>
                <w:rFonts w:asciiTheme="minorHAnsi" w:eastAsiaTheme="minorHAnsi" w:hAnsiTheme="minorHAnsi" w:cstheme="minorHAnsi"/>
                <w:color w:val="auto"/>
                <w:sz w:val="22"/>
                <w:szCs w:val="22"/>
                <w:lang w:eastAsia="en-US"/>
              </w:rPr>
            </w:pPr>
          </w:p>
          <w:p w14:paraId="78A08C49" w14:textId="164C80C3" w:rsidR="003866BD" w:rsidRPr="00AE4260" w:rsidRDefault="00E72505" w:rsidP="003866BD">
            <w:pPr>
              <w:suppressAutoHyphens w:val="0"/>
              <w:autoSpaceDN/>
              <w:spacing w:after="0" w:line="240" w:lineRule="auto"/>
              <w:rPr>
                <w:rFonts w:asciiTheme="minorHAnsi" w:eastAsiaTheme="minorHAnsi" w:hAnsiTheme="minorHAnsi" w:cstheme="minorHAnsi"/>
                <w:color w:val="auto"/>
                <w:sz w:val="22"/>
                <w:szCs w:val="22"/>
                <w:lang w:eastAsia="en-US"/>
              </w:rPr>
            </w:pPr>
            <w:r>
              <w:rPr>
                <w:rFonts w:asciiTheme="minorHAnsi" w:eastAsiaTheme="minorHAnsi" w:hAnsiTheme="minorHAnsi" w:cstheme="minorHAnsi"/>
                <w:color w:val="auto"/>
                <w:sz w:val="22"/>
                <w:szCs w:val="22"/>
                <w:lang w:eastAsia="en-US"/>
              </w:rPr>
              <w:t>10</w:t>
            </w:r>
            <w:r w:rsidR="003866BD" w:rsidRPr="00AE4260">
              <w:rPr>
                <w:rFonts w:asciiTheme="minorHAnsi" w:eastAsiaTheme="minorHAnsi" w:hAnsiTheme="minorHAnsi" w:cstheme="minorHAnsi"/>
                <w:color w:val="auto"/>
                <w:sz w:val="22"/>
                <w:szCs w:val="22"/>
                <w:lang w:eastAsia="en-US"/>
              </w:rPr>
              <w:t xml:space="preserve"> staff members completed Level 2 NVQ `Understanding Children &amp; Young People`s Mental Health</w:t>
            </w:r>
          </w:p>
          <w:p w14:paraId="4232B5F2" w14:textId="77777777" w:rsidR="003866BD" w:rsidRPr="00AE4260" w:rsidRDefault="003866BD" w:rsidP="003866BD">
            <w:pPr>
              <w:suppressAutoHyphens w:val="0"/>
              <w:autoSpaceDN/>
              <w:spacing w:after="0" w:line="240" w:lineRule="auto"/>
              <w:rPr>
                <w:rFonts w:asciiTheme="minorHAnsi" w:eastAsiaTheme="minorHAnsi" w:hAnsiTheme="minorHAnsi" w:cstheme="minorHAnsi"/>
                <w:color w:val="auto"/>
                <w:sz w:val="22"/>
                <w:szCs w:val="22"/>
                <w:lang w:eastAsia="en-US"/>
              </w:rPr>
            </w:pPr>
          </w:p>
          <w:p w14:paraId="2E7ACE45" w14:textId="77777777" w:rsidR="003866BD" w:rsidRPr="00AE4260" w:rsidRDefault="003866BD" w:rsidP="003866BD">
            <w:pPr>
              <w:suppressAutoHyphens w:val="0"/>
              <w:autoSpaceDN/>
              <w:spacing w:after="0" w:line="240" w:lineRule="auto"/>
              <w:rPr>
                <w:rFonts w:asciiTheme="minorHAnsi" w:eastAsiaTheme="minorHAnsi" w:hAnsiTheme="minorHAnsi" w:cstheme="minorHAnsi"/>
                <w:color w:val="auto"/>
                <w:sz w:val="22"/>
                <w:szCs w:val="22"/>
                <w:lang w:eastAsia="en-US"/>
              </w:rPr>
            </w:pPr>
            <w:r w:rsidRPr="00AE4260">
              <w:rPr>
                <w:rFonts w:asciiTheme="minorHAnsi" w:eastAsiaTheme="minorHAnsi" w:hAnsiTheme="minorHAnsi" w:cstheme="minorHAnsi"/>
                <w:color w:val="auto"/>
                <w:sz w:val="22"/>
                <w:szCs w:val="22"/>
                <w:lang w:eastAsia="en-US"/>
              </w:rPr>
              <w:t xml:space="preserve">Additional targeted group/ individual work by School Nurse, Educational Psychologist and Behaviour Support Team. </w:t>
            </w:r>
          </w:p>
          <w:p w14:paraId="3848003D" w14:textId="77777777" w:rsidR="003866BD" w:rsidRPr="00AE4260" w:rsidRDefault="003866BD" w:rsidP="003866BD">
            <w:pPr>
              <w:suppressAutoHyphens w:val="0"/>
              <w:autoSpaceDN/>
              <w:spacing w:after="0" w:line="240" w:lineRule="auto"/>
              <w:rPr>
                <w:rFonts w:asciiTheme="minorHAnsi" w:eastAsiaTheme="minorHAnsi" w:hAnsiTheme="minorHAnsi" w:cstheme="minorHAnsi"/>
                <w:color w:val="auto"/>
                <w:sz w:val="22"/>
                <w:szCs w:val="22"/>
                <w:lang w:eastAsia="en-US"/>
              </w:rPr>
            </w:pPr>
          </w:p>
          <w:p w14:paraId="426A1440" w14:textId="5015FF32" w:rsidR="003866BD" w:rsidRDefault="003866BD" w:rsidP="003866BD">
            <w:pPr>
              <w:pStyle w:val="TableRow"/>
              <w:rPr>
                <w:rFonts w:asciiTheme="minorHAnsi" w:eastAsiaTheme="minorHAnsi" w:hAnsiTheme="minorHAnsi" w:cstheme="minorHAnsi"/>
                <w:color w:val="auto"/>
                <w:sz w:val="22"/>
                <w:szCs w:val="22"/>
                <w:lang w:eastAsia="en-US"/>
              </w:rPr>
            </w:pPr>
            <w:r w:rsidRPr="00AE4260">
              <w:rPr>
                <w:rFonts w:asciiTheme="minorHAnsi" w:eastAsiaTheme="minorHAnsi" w:hAnsiTheme="minorHAnsi" w:cstheme="minorHAnsi"/>
                <w:color w:val="auto"/>
                <w:sz w:val="22"/>
                <w:szCs w:val="22"/>
                <w:lang w:eastAsia="en-US"/>
              </w:rPr>
              <w:t>Supporting families with uniforms &amp; subsidised trips and activities</w:t>
            </w:r>
          </w:p>
          <w:p w14:paraId="76EC0C02" w14:textId="36AE3022" w:rsidR="00DB7776" w:rsidRDefault="00DB7776" w:rsidP="003866BD">
            <w:pPr>
              <w:pStyle w:val="TableRow"/>
              <w:rPr>
                <w:rFonts w:asciiTheme="minorHAnsi" w:eastAsiaTheme="minorHAnsi" w:hAnsiTheme="minorHAnsi" w:cstheme="minorHAnsi"/>
                <w:color w:val="auto"/>
                <w:sz w:val="22"/>
                <w:szCs w:val="22"/>
                <w:lang w:eastAsia="en-US"/>
              </w:rPr>
            </w:pPr>
          </w:p>
          <w:p w14:paraId="53795CCB" w14:textId="4A7D9F1A" w:rsidR="00DB7776" w:rsidRDefault="00DB7776" w:rsidP="003866BD">
            <w:pPr>
              <w:pStyle w:val="TableRow"/>
              <w:rPr>
                <w:rFonts w:asciiTheme="minorHAnsi" w:eastAsiaTheme="minorHAnsi" w:hAnsiTheme="minorHAnsi" w:cstheme="minorHAnsi"/>
                <w:color w:val="auto"/>
                <w:sz w:val="22"/>
                <w:szCs w:val="22"/>
                <w:lang w:eastAsia="en-US"/>
              </w:rPr>
            </w:pPr>
          </w:p>
          <w:p w14:paraId="504D838F" w14:textId="3EFFFB18" w:rsidR="00DB7776" w:rsidRPr="00AE4260" w:rsidRDefault="00DB7776" w:rsidP="003866BD">
            <w:pPr>
              <w:pStyle w:val="TableRow"/>
              <w:rPr>
                <w:rFonts w:asciiTheme="minorHAnsi" w:eastAsiaTheme="minorHAnsi" w:hAnsiTheme="minorHAnsi" w:cstheme="minorHAnsi"/>
                <w:color w:val="auto"/>
                <w:sz w:val="22"/>
                <w:szCs w:val="22"/>
                <w:lang w:eastAsia="en-US"/>
              </w:rPr>
            </w:pPr>
            <w:r>
              <w:rPr>
                <w:rFonts w:asciiTheme="minorHAnsi" w:eastAsiaTheme="minorHAnsi" w:hAnsiTheme="minorHAnsi" w:cstheme="minorHAnsi"/>
                <w:color w:val="auto"/>
                <w:sz w:val="22"/>
                <w:szCs w:val="22"/>
                <w:lang w:eastAsia="en-US"/>
              </w:rPr>
              <w:t>Personalised targeted support for individual children through use of outside agencies</w:t>
            </w:r>
          </w:p>
          <w:p w14:paraId="539E48A5" w14:textId="77777777" w:rsidR="0055785B" w:rsidRPr="00AE4260" w:rsidRDefault="0055785B" w:rsidP="003866BD">
            <w:pPr>
              <w:pStyle w:val="TableRow"/>
              <w:rPr>
                <w:rFonts w:asciiTheme="minorHAnsi" w:eastAsiaTheme="minorHAnsi" w:hAnsiTheme="minorHAnsi" w:cstheme="minorHAnsi"/>
                <w:color w:val="auto"/>
                <w:sz w:val="22"/>
                <w:szCs w:val="22"/>
                <w:lang w:eastAsia="en-US"/>
              </w:rPr>
            </w:pPr>
          </w:p>
          <w:p w14:paraId="2A7D553C" w14:textId="51DA6BF2" w:rsidR="0055785B" w:rsidRPr="00AE4260" w:rsidRDefault="0055785B" w:rsidP="003866BD">
            <w:pPr>
              <w:pStyle w:val="TableRow"/>
              <w:rPr>
                <w:rFonts w:asciiTheme="minorHAnsi" w:hAnsiTheme="minorHAnsi" w:cstheme="minorHAnsi"/>
                <w:i/>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73848" w14:textId="77777777" w:rsidR="003866BD" w:rsidRPr="00AE4260" w:rsidRDefault="003866BD" w:rsidP="003866BD">
            <w:pPr>
              <w:suppressAutoHyphens w:val="0"/>
              <w:autoSpaceDN/>
              <w:spacing w:after="0" w:line="240" w:lineRule="auto"/>
              <w:rPr>
                <w:rFonts w:asciiTheme="minorHAnsi" w:eastAsiaTheme="minorHAnsi" w:hAnsiTheme="minorHAnsi" w:cstheme="minorHAnsi"/>
                <w:color w:val="auto"/>
                <w:sz w:val="22"/>
                <w:szCs w:val="22"/>
                <w:lang w:eastAsia="en-US"/>
              </w:rPr>
            </w:pPr>
            <w:r w:rsidRPr="00AE4260">
              <w:rPr>
                <w:rFonts w:asciiTheme="minorHAnsi" w:eastAsiaTheme="minorHAnsi" w:hAnsiTheme="minorHAnsi" w:cstheme="minorHAnsi"/>
                <w:color w:val="auto"/>
                <w:sz w:val="22"/>
                <w:szCs w:val="22"/>
                <w:lang w:eastAsia="en-US"/>
              </w:rPr>
              <w:lastRenderedPageBreak/>
              <w:t>Evidence indicates children who have a punctual start to the day coupled with a healthy breakfast are more receptive to learning and therefore make good progress</w:t>
            </w:r>
          </w:p>
          <w:p w14:paraId="1F86F853" w14:textId="77777777" w:rsidR="003866BD" w:rsidRPr="00AE4260" w:rsidRDefault="003866BD" w:rsidP="003866BD">
            <w:pPr>
              <w:suppressAutoHyphens w:val="0"/>
              <w:autoSpaceDN/>
              <w:spacing w:after="0" w:line="240" w:lineRule="auto"/>
              <w:rPr>
                <w:rFonts w:eastAsiaTheme="minorHAnsi" w:cs="Arial"/>
                <w:color w:val="auto"/>
                <w:sz w:val="22"/>
                <w:szCs w:val="22"/>
                <w:lang w:eastAsia="en-US"/>
              </w:rPr>
            </w:pPr>
          </w:p>
          <w:p w14:paraId="40837F91" w14:textId="77777777" w:rsidR="0055785B" w:rsidRPr="00AE4260" w:rsidRDefault="0055785B" w:rsidP="003866BD">
            <w:pPr>
              <w:suppressAutoHyphens w:val="0"/>
              <w:autoSpaceDN/>
              <w:spacing w:after="0" w:line="240" w:lineRule="auto"/>
              <w:rPr>
                <w:rFonts w:asciiTheme="minorHAnsi" w:eastAsiaTheme="minorHAnsi" w:hAnsiTheme="minorHAnsi" w:cstheme="minorHAnsi"/>
                <w:color w:val="auto"/>
                <w:sz w:val="22"/>
                <w:szCs w:val="22"/>
                <w:lang w:eastAsia="en-US"/>
              </w:rPr>
            </w:pPr>
          </w:p>
          <w:p w14:paraId="39D0FE7A" w14:textId="77777777" w:rsidR="0055785B" w:rsidRPr="00AE4260" w:rsidRDefault="0055785B" w:rsidP="003866BD">
            <w:pPr>
              <w:suppressAutoHyphens w:val="0"/>
              <w:autoSpaceDN/>
              <w:spacing w:after="0" w:line="240" w:lineRule="auto"/>
              <w:rPr>
                <w:rFonts w:asciiTheme="minorHAnsi" w:eastAsiaTheme="minorHAnsi" w:hAnsiTheme="minorHAnsi" w:cstheme="minorHAnsi"/>
                <w:color w:val="auto"/>
                <w:sz w:val="22"/>
                <w:szCs w:val="22"/>
                <w:lang w:eastAsia="en-US"/>
              </w:rPr>
            </w:pPr>
          </w:p>
          <w:p w14:paraId="303E91B5" w14:textId="77777777" w:rsidR="0055785B" w:rsidRPr="00AE4260" w:rsidRDefault="0055785B" w:rsidP="003866BD">
            <w:pPr>
              <w:suppressAutoHyphens w:val="0"/>
              <w:autoSpaceDN/>
              <w:spacing w:after="0" w:line="240" w:lineRule="auto"/>
              <w:rPr>
                <w:rFonts w:asciiTheme="minorHAnsi" w:eastAsiaTheme="minorHAnsi" w:hAnsiTheme="minorHAnsi" w:cstheme="minorHAnsi"/>
                <w:color w:val="auto"/>
                <w:sz w:val="22"/>
                <w:szCs w:val="22"/>
                <w:lang w:eastAsia="en-US"/>
              </w:rPr>
            </w:pPr>
          </w:p>
          <w:p w14:paraId="327E88B6" w14:textId="77777777" w:rsidR="0055785B" w:rsidRPr="00AE4260" w:rsidRDefault="0055785B" w:rsidP="003866BD">
            <w:pPr>
              <w:suppressAutoHyphens w:val="0"/>
              <w:autoSpaceDN/>
              <w:spacing w:after="0" w:line="240" w:lineRule="auto"/>
              <w:rPr>
                <w:rFonts w:asciiTheme="minorHAnsi" w:eastAsiaTheme="minorHAnsi" w:hAnsiTheme="minorHAnsi" w:cstheme="minorHAnsi"/>
                <w:color w:val="auto"/>
                <w:sz w:val="22"/>
                <w:szCs w:val="22"/>
                <w:lang w:eastAsia="en-US"/>
              </w:rPr>
            </w:pPr>
          </w:p>
          <w:p w14:paraId="1DDC9672" w14:textId="77777777" w:rsidR="0055785B" w:rsidRPr="00AE4260" w:rsidRDefault="0055785B" w:rsidP="003866BD">
            <w:pPr>
              <w:suppressAutoHyphens w:val="0"/>
              <w:autoSpaceDN/>
              <w:spacing w:after="0" w:line="240" w:lineRule="auto"/>
              <w:rPr>
                <w:rFonts w:asciiTheme="minorHAnsi" w:eastAsiaTheme="minorHAnsi" w:hAnsiTheme="minorHAnsi" w:cstheme="minorHAnsi"/>
                <w:color w:val="auto"/>
                <w:sz w:val="22"/>
                <w:szCs w:val="22"/>
                <w:lang w:eastAsia="en-US"/>
              </w:rPr>
            </w:pPr>
          </w:p>
          <w:p w14:paraId="161BDE9F" w14:textId="77777777" w:rsidR="0055785B" w:rsidRPr="00AE4260" w:rsidRDefault="0055785B" w:rsidP="003866BD">
            <w:pPr>
              <w:suppressAutoHyphens w:val="0"/>
              <w:autoSpaceDN/>
              <w:spacing w:after="0" w:line="240" w:lineRule="auto"/>
              <w:rPr>
                <w:rFonts w:asciiTheme="minorHAnsi" w:eastAsiaTheme="minorHAnsi" w:hAnsiTheme="minorHAnsi" w:cstheme="minorHAnsi"/>
                <w:color w:val="auto"/>
                <w:sz w:val="22"/>
                <w:szCs w:val="22"/>
                <w:lang w:eastAsia="en-US"/>
              </w:rPr>
            </w:pPr>
          </w:p>
          <w:p w14:paraId="524459F6" w14:textId="77777777" w:rsidR="0055785B" w:rsidRPr="00AE4260" w:rsidRDefault="0055785B" w:rsidP="003866BD">
            <w:pPr>
              <w:suppressAutoHyphens w:val="0"/>
              <w:autoSpaceDN/>
              <w:spacing w:after="0" w:line="240" w:lineRule="auto"/>
              <w:rPr>
                <w:rFonts w:asciiTheme="minorHAnsi" w:eastAsiaTheme="minorHAnsi" w:hAnsiTheme="minorHAnsi" w:cstheme="minorHAnsi"/>
                <w:color w:val="auto"/>
                <w:sz w:val="22"/>
                <w:szCs w:val="22"/>
                <w:lang w:eastAsia="en-US"/>
              </w:rPr>
            </w:pPr>
          </w:p>
          <w:p w14:paraId="735400E6" w14:textId="77777777" w:rsidR="0055785B" w:rsidRPr="00AE4260" w:rsidRDefault="0055785B" w:rsidP="003866BD">
            <w:pPr>
              <w:suppressAutoHyphens w:val="0"/>
              <w:autoSpaceDN/>
              <w:spacing w:after="0" w:line="240" w:lineRule="auto"/>
              <w:rPr>
                <w:rFonts w:asciiTheme="minorHAnsi" w:eastAsiaTheme="minorHAnsi" w:hAnsiTheme="minorHAnsi" w:cstheme="minorHAnsi"/>
                <w:color w:val="auto"/>
                <w:sz w:val="22"/>
                <w:szCs w:val="22"/>
                <w:lang w:eastAsia="en-US"/>
              </w:rPr>
            </w:pPr>
          </w:p>
          <w:p w14:paraId="17F15DA6" w14:textId="67311C01" w:rsidR="003866BD" w:rsidRPr="00AE4260" w:rsidRDefault="0055785B" w:rsidP="003866BD">
            <w:pPr>
              <w:suppressAutoHyphens w:val="0"/>
              <w:autoSpaceDN/>
              <w:spacing w:after="0" w:line="240" w:lineRule="auto"/>
              <w:rPr>
                <w:rFonts w:asciiTheme="minorHAnsi" w:eastAsiaTheme="minorHAnsi" w:hAnsiTheme="minorHAnsi" w:cstheme="minorHAnsi"/>
                <w:color w:val="auto"/>
                <w:sz w:val="22"/>
                <w:szCs w:val="22"/>
                <w:lang w:eastAsia="en-US"/>
              </w:rPr>
            </w:pPr>
            <w:r w:rsidRPr="00AE4260">
              <w:rPr>
                <w:rFonts w:asciiTheme="minorHAnsi" w:eastAsiaTheme="minorHAnsi" w:hAnsiTheme="minorHAnsi" w:cstheme="minorHAnsi"/>
                <w:color w:val="auto"/>
                <w:sz w:val="22"/>
                <w:szCs w:val="22"/>
                <w:lang w:eastAsia="en-US"/>
              </w:rPr>
              <w:t>Ev</w:t>
            </w:r>
            <w:r w:rsidR="003866BD" w:rsidRPr="00AE4260">
              <w:rPr>
                <w:rFonts w:asciiTheme="minorHAnsi" w:eastAsiaTheme="minorHAnsi" w:hAnsiTheme="minorHAnsi" w:cstheme="minorHAnsi"/>
                <w:color w:val="auto"/>
                <w:sz w:val="22"/>
                <w:szCs w:val="22"/>
                <w:lang w:eastAsia="en-US"/>
              </w:rPr>
              <w:t>idence indicates therapies provide children with an opportunity to rationalise their concerns and gain coping strategies for the future</w:t>
            </w:r>
          </w:p>
          <w:p w14:paraId="21A26673" w14:textId="77777777" w:rsidR="003866BD" w:rsidRPr="00AE4260" w:rsidRDefault="003866BD" w:rsidP="003866BD">
            <w:pPr>
              <w:suppressAutoHyphens w:val="0"/>
              <w:autoSpaceDN/>
              <w:spacing w:after="0" w:line="240" w:lineRule="auto"/>
              <w:rPr>
                <w:rFonts w:asciiTheme="minorHAnsi" w:eastAsiaTheme="minorHAnsi" w:hAnsiTheme="minorHAnsi" w:cstheme="minorHAnsi"/>
                <w:color w:val="auto"/>
                <w:sz w:val="22"/>
                <w:szCs w:val="22"/>
                <w:lang w:eastAsia="en-US"/>
              </w:rPr>
            </w:pPr>
          </w:p>
          <w:p w14:paraId="5BAC4847" w14:textId="73902776" w:rsidR="00AE4260" w:rsidRDefault="00AE4260" w:rsidP="003866BD">
            <w:pPr>
              <w:pStyle w:val="TableRowCentered"/>
              <w:jc w:val="left"/>
              <w:rPr>
                <w:rFonts w:asciiTheme="minorHAnsi" w:eastAsiaTheme="minorHAnsi" w:hAnsiTheme="minorHAnsi" w:cstheme="minorHAnsi"/>
                <w:color w:val="auto"/>
                <w:sz w:val="22"/>
                <w:szCs w:val="22"/>
                <w:lang w:eastAsia="en-US"/>
              </w:rPr>
            </w:pPr>
          </w:p>
          <w:p w14:paraId="7C46D605" w14:textId="035B4726" w:rsidR="002D4558" w:rsidRDefault="002D4558" w:rsidP="003866BD">
            <w:pPr>
              <w:pStyle w:val="TableRowCentered"/>
              <w:jc w:val="left"/>
              <w:rPr>
                <w:rFonts w:asciiTheme="minorHAnsi" w:eastAsiaTheme="minorHAnsi" w:hAnsiTheme="minorHAnsi" w:cstheme="minorHAnsi"/>
                <w:color w:val="auto"/>
                <w:sz w:val="22"/>
                <w:szCs w:val="22"/>
                <w:lang w:eastAsia="en-US"/>
              </w:rPr>
            </w:pPr>
          </w:p>
          <w:p w14:paraId="0EF8E9A1" w14:textId="09F45637" w:rsidR="002D4558" w:rsidRDefault="002D4558" w:rsidP="003866BD">
            <w:pPr>
              <w:pStyle w:val="TableRowCentered"/>
              <w:jc w:val="left"/>
              <w:rPr>
                <w:rFonts w:asciiTheme="minorHAnsi" w:eastAsiaTheme="minorHAnsi" w:hAnsiTheme="minorHAnsi" w:cstheme="minorHAnsi"/>
                <w:color w:val="auto"/>
                <w:sz w:val="22"/>
                <w:szCs w:val="22"/>
                <w:lang w:eastAsia="en-US"/>
              </w:rPr>
            </w:pPr>
          </w:p>
          <w:p w14:paraId="7D9C44CF" w14:textId="6F08A851" w:rsidR="00A23EAB" w:rsidRDefault="00A23EAB" w:rsidP="003866BD">
            <w:pPr>
              <w:pStyle w:val="TableRowCentered"/>
              <w:jc w:val="left"/>
              <w:rPr>
                <w:rFonts w:asciiTheme="minorHAnsi" w:eastAsiaTheme="minorHAnsi" w:hAnsiTheme="minorHAnsi" w:cstheme="minorHAnsi"/>
                <w:color w:val="auto"/>
                <w:sz w:val="22"/>
                <w:szCs w:val="22"/>
                <w:lang w:eastAsia="en-US"/>
              </w:rPr>
            </w:pPr>
          </w:p>
          <w:p w14:paraId="3A2E13A7" w14:textId="14B4BA9F" w:rsidR="00A23EAB" w:rsidRDefault="00A23EAB" w:rsidP="003866BD">
            <w:pPr>
              <w:pStyle w:val="TableRowCentered"/>
              <w:jc w:val="left"/>
              <w:rPr>
                <w:rFonts w:asciiTheme="minorHAnsi" w:eastAsiaTheme="minorHAnsi" w:hAnsiTheme="minorHAnsi" w:cstheme="minorHAnsi"/>
                <w:color w:val="auto"/>
                <w:sz w:val="22"/>
                <w:szCs w:val="22"/>
                <w:lang w:eastAsia="en-US"/>
              </w:rPr>
            </w:pPr>
          </w:p>
          <w:p w14:paraId="74682E24" w14:textId="5BBF06C0" w:rsidR="00A23EAB" w:rsidRDefault="00A23EAB" w:rsidP="003866BD">
            <w:pPr>
              <w:pStyle w:val="TableRowCentered"/>
              <w:jc w:val="left"/>
              <w:rPr>
                <w:rFonts w:asciiTheme="minorHAnsi" w:eastAsiaTheme="minorHAnsi" w:hAnsiTheme="minorHAnsi" w:cstheme="minorHAnsi"/>
                <w:color w:val="auto"/>
                <w:sz w:val="22"/>
                <w:szCs w:val="22"/>
                <w:lang w:eastAsia="en-US"/>
              </w:rPr>
            </w:pPr>
          </w:p>
          <w:p w14:paraId="4A72CE57" w14:textId="3162AA3C" w:rsidR="00A23EAB" w:rsidRDefault="00A23EAB" w:rsidP="003866BD">
            <w:pPr>
              <w:pStyle w:val="TableRowCentered"/>
              <w:jc w:val="left"/>
              <w:rPr>
                <w:rFonts w:asciiTheme="minorHAnsi" w:eastAsiaTheme="minorHAnsi" w:hAnsiTheme="minorHAnsi" w:cstheme="minorHAnsi"/>
                <w:color w:val="auto"/>
                <w:sz w:val="22"/>
                <w:szCs w:val="22"/>
                <w:lang w:eastAsia="en-US"/>
              </w:rPr>
            </w:pPr>
          </w:p>
          <w:p w14:paraId="31299657" w14:textId="23795994" w:rsidR="00A23EAB" w:rsidRDefault="00A23EAB" w:rsidP="003866BD">
            <w:pPr>
              <w:pStyle w:val="TableRowCentered"/>
              <w:jc w:val="left"/>
              <w:rPr>
                <w:rFonts w:asciiTheme="minorHAnsi" w:eastAsiaTheme="minorHAnsi" w:hAnsiTheme="minorHAnsi" w:cstheme="minorHAnsi"/>
                <w:color w:val="auto"/>
                <w:sz w:val="22"/>
                <w:szCs w:val="22"/>
                <w:lang w:eastAsia="en-US"/>
              </w:rPr>
            </w:pPr>
          </w:p>
          <w:p w14:paraId="016E51AB" w14:textId="77777777" w:rsidR="00A23EAB" w:rsidRDefault="00A23EAB" w:rsidP="003866BD">
            <w:pPr>
              <w:pStyle w:val="TableRowCentered"/>
              <w:jc w:val="left"/>
              <w:rPr>
                <w:rFonts w:asciiTheme="minorHAnsi" w:eastAsiaTheme="minorHAnsi" w:hAnsiTheme="minorHAnsi" w:cstheme="minorHAnsi"/>
                <w:color w:val="auto"/>
                <w:sz w:val="22"/>
                <w:szCs w:val="22"/>
                <w:lang w:eastAsia="en-US"/>
              </w:rPr>
            </w:pPr>
          </w:p>
          <w:p w14:paraId="7E2217DE" w14:textId="510C3078" w:rsidR="003866BD" w:rsidRPr="00AE4260" w:rsidRDefault="003866BD" w:rsidP="003866BD">
            <w:pPr>
              <w:pStyle w:val="TableRowCentered"/>
              <w:jc w:val="left"/>
              <w:rPr>
                <w:rFonts w:asciiTheme="minorHAnsi" w:eastAsiaTheme="minorHAnsi" w:hAnsiTheme="minorHAnsi" w:cstheme="minorHAnsi"/>
                <w:color w:val="auto"/>
                <w:sz w:val="22"/>
                <w:szCs w:val="22"/>
                <w:lang w:eastAsia="en-US"/>
              </w:rPr>
            </w:pPr>
            <w:r w:rsidRPr="00AE4260">
              <w:rPr>
                <w:rFonts w:asciiTheme="minorHAnsi" w:eastAsiaTheme="minorHAnsi" w:hAnsiTheme="minorHAnsi" w:cstheme="minorHAnsi"/>
                <w:color w:val="auto"/>
                <w:sz w:val="22"/>
                <w:szCs w:val="22"/>
                <w:lang w:eastAsia="en-US"/>
              </w:rPr>
              <w:t>Ensure children and their families are able to fully engage in all aspects of school life</w:t>
            </w:r>
          </w:p>
          <w:p w14:paraId="1D0003B3" w14:textId="77777777" w:rsidR="0055785B" w:rsidRDefault="0055785B" w:rsidP="003866BD">
            <w:pPr>
              <w:pStyle w:val="TableRowCentered"/>
              <w:jc w:val="left"/>
              <w:rPr>
                <w:rFonts w:asciiTheme="minorHAnsi" w:eastAsiaTheme="minorHAnsi" w:hAnsiTheme="minorHAnsi" w:cstheme="minorHAnsi"/>
                <w:color w:val="auto"/>
                <w:sz w:val="22"/>
                <w:szCs w:val="22"/>
                <w:lang w:eastAsia="en-US"/>
              </w:rPr>
            </w:pPr>
            <w:r w:rsidRPr="00AE4260">
              <w:rPr>
                <w:rFonts w:asciiTheme="minorHAnsi" w:eastAsiaTheme="minorHAnsi" w:hAnsiTheme="minorHAnsi" w:cstheme="minorHAnsi"/>
                <w:color w:val="auto"/>
                <w:sz w:val="22"/>
                <w:szCs w:val="22"/>
                <w:lang w:eastAsia="en-US"/>
              </w:rPr>
              <w:t xml:space="preserve">Evidence https://educationednowmentfoundation.org.uk/education-evidence /teaching-learning-toolkit/parental-engagement </w:t>
            </w:r>
          </w:p>
          <w:p w14:paraId="74ECA54D" w14:textId="77777777" w:rsidR="00DB7776" w:rsidRDefault="00DB7776" w:rsidP="003866BD">
            <w:pPr>
              <w:pStyle w:val="TableRowCentered"/>
              <w:jc w:val="left"/>
              <w:rPr>
                <w:rFonts w:asciiTheme="minorHAnsi" w:eastAsiaTheme="minorHAnsi" w:hAnsiTheme="minorHAnsi" w:cstheme="minorHAnsi"/>
                <w:color w:val="auto"/>
                <w:sz w:val="22"/>
                <w:szCs w:val="22"/>
                <w:lang w:eastAsia="en-US"/>
              </w:rPr>
            </w:pPr>
          </w:p>
          <w:p w14:paraId="2259AA4D" w14:textId="77777777" w:rsidR="00DB7776" w:rsidRDefault="00DB7776" w:rsidP="003866BD">
            <w:pPr>
              <w:pStyle w:val="TableRowCentered"/>
              <w:jc w:val="left"/>
              <w:rPr>
                <w:rFonts w:asciiTheme="minorHAnsi" w:eastAsiaTheme="minorHAnsi" w:hAnsiTheme="minorHAnsi" w:cstheme="minorHAnsi"/>
                <w:color w:val="auto"/>
                <w:sz w:val="22"/>
                <w:szCs w:val="22"/>
                <w:lang w:eastAsia="en-US"/>
              </w:rPr>
            </w:pPr>
          </w:p>
          <w:p w14:paraId="2A7D553D" w14:textId="58084897" w:rsidR="00DB7776" w:rsidRPr="00AE4260" w:rsidRDefault="00DB7776" w:rsidP="003866BD">
            <w:pPr>
              <w:pStyle w:val="TableRowCentered"/>
              <w:jc w:val="left"/>
              <w:rPr>
                <w:rFonts w:asciiTheme="minorHAnsi" w:hAnsiTheme="minorHAnsi" w:cstheme="minorHAnsi"/>
                <w:sz w:val="22"/>
                <w:szCs w:val="22"/>
              </w:rPr>
            </w:pPr>
            <w:r>
              <w:rPr>
                <w:rFonts w:asciiTheme="minorHAnsi" w:eastAsiaTheme="minorHAnsi" w:hAnsiTheme="minorHAnsi" w:cstheme="minorHAnsi"/>
                <w:color w:val="auto"/>
                <w:sz w:val="22"/>
                <w:szCs w:val="22"/>
                <w:lang w:eastAsia="en-US"/>
              </w:rPr>
              <w:t>Support to provide the children with skills and strategies to cope in mainstream settings and to focus on their mental well-being.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6952095A" w:rsidR="003866BD" w:rsidRPr="003866BD" w:rsidRDefault="00A317D1" w:rsidP="003866BD">
            <w:pPr>
              <w:pStyle w:val="TableRowCentered"/>
              <w:jc w:val="left"/>
              <w:rPr>
                <w:rFonts w:asciiTheme="minorHAnsi" w:hAnsiTheme="minorHAnsi" w:cstheme="minorHAnsi"/>
                <w:sz w:val="22"/>
              </w:rPr>
            </w:pPr>
            <w:r>
              <w:rPr>
                <w:rFonts w:asciiTheme="minorHAnsi" w:hAnsiTheme="minorHAnsi" w:cstheme="minorHAnsi"/>
                <w:sz w:val="22"/>
              </w:rPr>
              <w:lastRenderedPageBreak/>
              <w:t>5</w:t>
            </w:r>
          </w:p>
        </w:tc>
      </w:tr>
    </w:tbl>
    <w:p w14:paraId="2A7D5540" w14:textId="77777777" w:rsidR="00E66558" w:rsidRPr="007E7EA0" w:rsidRDefault="00E66558">
      <w:pPr>
        <w:spacing w:before="240" w:after="0"/>
        <w:rPr>
          <w:rFonts w:asciiTheme="minorHAnsi" w:hAnsiTheme="minorHAnsi" w:cstheme="minorHAnsi"/>
          <w:b/>
          <w:bCs/>
          <w:color w:val="104F75"/>
          <w:sz w:val="28"/>
          <w:szCs w:val="28"/>
        </w:rPr>
      </w:pPr>
    </w:p>
    <w:p w14:paraId="2A7D5541" w14:textId="31EAB49A" w:rsidR="00E66558" w:rsidRPr="007E7EA0" w:rsidRDefault="009D71E8" w:rsidP="00120AB1">
      <w:pPr>
        <w:rPr>
          <w:rFonts w:asciiTheme="minorHAnsi" w:hAnsiTheme="minorHAnsi" w:cstheme="minorHAnsi"/>
        </w:rPr>
      </w:pPr>
      <w:r w:rsidRPr="007E7EA0">
        <w:rPr>
          <w:rFonts w:asciiTheme="minorHAnsi" w:hAnsiTheme="minorHAnsi" w:cstheme="minorHAnsi"/>
          <w:b/>
          <w:bCs/>
          <w:color w:val="104F75"/>
          <w:sz w:val="28"/>
          <w:szCs w:val="28"/>
        </w:rPr>
        <w:t xml:space="preserve">Total budgeted cost: £ </w:t>
      </w:r>
      <w:r w:rsidR="00107DE6">
        <w:rPr>
          <w:rFonts w:asciiTheme="minorHAnsi" w:hAnsiTheme="minorHAnsi" w:cstheme="minorHAnsi"/>
          <w:b/>
          <w:bCs/>
          <w:color w:val="104F75"/>
          <w:sz w:val="28"/>
          <w:szCs w:val="28"/>
        </w:rPr>
        <w:t>1</w:t>
      </w:r>
      <w:r w:rsidR="00514CAD">
        <w:rPr>
          <w:rFonts w:asciiTheme="minorHAnsi" w:hAnsiTheme="minorHAnsi" w:cstheme="minorHAnsi"/>
          <w:b/>
          <w:bCs/>
          <w:color w:val="104F75"/>
          <w:sz w:val="28"/>
          <w:szCs w:val="28"/>
        </w:rPr>
        <w:t>08,460</w:t>
      </w:r>
    </w:p>
    <w:p w14:paraId="2A7D5542" w14:textId="77777777" w:rsidR="00E66558" w:rsidRPr="007E7EA0" w:rsidRDefault="009D71E8">
      <w:pPr>
        <w:pStyle w:val="Heading1"/>
        <w:rPr>
          <w:rFonts w:asciiTheme="minorHAnsi" w:hAnsiTheme="minorHAnsi" w:cstheme="minorHAnsi"/>
        </w:rPr>
      </w:pPr>
      <w:r w:rsidRPr="007E7EA0">
        <w:rPr>
          <w:rFonts w:asciiTheme="minorHAnsi" w:hAnsiTheme="minorHAnsi" w:cstheme="minorHAnsi"/>
        </w:rPr>
        <w:lastRenderedPageBreak/>
        <w:t>Part B: Review of outcomes in the previous academic year</w:t>
      </w:r>
    </w:p>
    <w:p w14:paraId="2A7D5543" w14:textId="77777777" w:rsidR="00E66558" w:rsidRPr="007E7EA0" w:rsidRDefault="009D71E8">
      <w:pPr>
        <w:pStyle w:val="Heading2"/>
        <w:rPr>
          <w:rFonts w:asciiTheme="minorHAnsi" w:hAnsiTheme="minorHAnsi" w:cstheme="minorHAnsi"/>
        </w:rPr>
      </w:pPr>
      <w:r w:rsidRPr="007E7EA0">
        <w:rPr>
          <w:rFonts w:asciiTheme="minorHAnsi" w:hAnsiTheme="minorHAnsi" w:cstheme="minorHAnsi"/>
        </w:rPr>
        <w:t>Pupil premium strategy outcomes</w:t>
      </w:r>
    </w:p>
    <w:p w14:paraId="2A7D5544" w14:textId="391B575E" w:rsidR="00E66558" w:rsidRPr="00C44ADD" w:rsidRDefault="00E66558">
      <w:pPr>
        <w:rPr>
          <w:rFonts w:asciiTheme="minorHAnsi" w:hAnsiTheme="minorHAnsi" w:cstheme="minorHAnsi"/>
          <w:highlight w:val="yellow"/>
        </w:rPr>
      </w:pPr>
    </w:p>
    <w:tbl>
      <w:tblPr>
        <w:tblW w:w="9493" w:type="dxa"/>
        <w:tblCellMar>
          <w:left w:w="10" w:type="dxa"/>
          <w:right w:w="10" w:type="dxa"/>
        </w:tblCellMar>
        <w:tblLook w:val="04A0" w:firstRow="1" w:lastRow="0" w:firstColumn="1" w:lastColumn="0" w:noHBand="0" w:noVBand="1"/>
      </w:tblPr>
      <w:tblGrid>
        <w:gridCol w:w="9493"/>
      </w:tblGrid>
      <w:tr w:rsidR="00E66558" w:rsidRPr="007E7EA0" w14:paraId="2A7D5547" w14:textId="77777777" w:rsidTr="001A6B30">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7A4E5" w14:textId="619A18A2" w:rsidR="008A1476" w:rsidRPr="00D65DCD" w:rsidRDefault="008A1476" w:rsidP="008A1476">
            <w:pPr>
              <w:spacing w:before="120"/>
              <w:rPr>
                <w:rFonts w:asciiTheme="minorHAnsi" w:hAnsiTheme="minorHAnsi" w:cstheme="minorHAnsi"/>
              </w:rPr>
            </w:pPr>
            <w:r w:rsidRPr="00D65DCD">
              <w:rPr>
                <w:rFonts w:asciiTheme="minorHAnsi" w:hAnsiTheme="minorHAnsi" w:cstheme="minorHAnsi"/>
              </w:rPr>
              <w:t xml:space="preserve">Our internal </w:t>
            </w:r>
            <w:r w:rsidR="001A6B30" w:rsidRPr="00D65DCD">
              <w:rPr>
                <w:rFonts w:asciiTheme="minorHAnsi" w:hAnsiTheme="minorHAnsi" w:cstheme="minorHAnsi"/>
              </w:rPr>
              <w:t>assessments</w:t>
            </w:r>
            <w:r w:rsidRPr="00D65DCD">
              <w:rPr>
                <w:rFonts w:asciiTheme="minorHAnsi" w:hAnsiTheme="minorHAnsi" w:cstheme="minorHAnsi"/>
              </w:rPr>
              <w:t xml:space="preserve"> during 2020/2021 (PIRA</w:t>
            </w:r>
            <w:r w:rsidR="000C3970" w:rsidRPr="00D65DCD">
              <w:rPr>
                <w:rFonts w:asciiTheme="minorHAnsi" w:hAnsiTheme="minorHAnsi" w:cstheme="minorHAnsi"/>
              </w:rPr>
              <w:t>/PUMA</w:t>
            </w:r>
            <w:r w:rsidRPr="00D65DCD">
              <w:rPr>
                <w:rFonts w:asciiTheme="minorHAnsi" w:hAnsiTheme="minorHAnsi" w:cstheme="minorHAnsi"/>
              </w:rPr>
              <w:t xml:space="preserve">) shows that the gap between disadvantaged pupils and all other groups grew by </w:t>
            </w:r>
            <w:r w:rsidR="001A6B30" w:rsidRPr="00D65DCD">
              <w:rPr>
                <w:rFonts w:asciiTheme="minorHAnsi" w:hAnsiTheme="minorHAnsi" w:cstheme="minorHAnsi"/>
              </w:rPr>
              <w:t>2.3% in maths and 2.5% in reading this was despite the school actively encouraging these pupils to attend school during lockdown. The progress we had made during 2017/2018 and 2018/2019 in raising attainment and closing the gap have been significantly impacted upon by COVID.  As evidenced in schools across the country, school closure was most detrimental to our disadvantaged pupils</w:t>
            </w:r>
            <w:r w:rsidR="002D4558" w:rsidRPr="00D65DCD">
              <w:rPr>
                <w:rFonts w:asciiTheme="minorHAnsi" w:hAnsiTheme="minorHAnsi" w:cstheme="minorHAnsi"/>
              </w:rPr>
              <w:t>,</w:t>
            </w:r>
            <w:r w:rsidR="001A6B30" w:rsidRPr="00D65DCD">
              <w:rPr>
                <w:rFonts w:asciiTheme="minorHAnsi" w:hAnsiTheme="minorHAnsi" w:cstheme="minorHAnsi"/>
              </w:rPr>
              <w:t xml:space="preserve"> and they were not able to benefit from our pupil premium funded improvements to teaching and targeted interventions to the degree we had intended.</w:t>
            </w:r>
            <w:r w:rsidR="00D96947" w:rsidRPr="00D65DCD">
              <w:rPr>
                <w:rFonts w:asciiTheme="minorHAnsi" w:hAnsiTheme="minorHAnsi" w:cstheme="minorHAnsi"/>
              </w:rPr>
              <w:t xml:space="preserve"> </w:t>
            </w:r>
            <w:proofErr w:type="gramStart"/>
            <w:r w:rsidR="00D96947" w:rsidRPr="00D65DCD">
              <w:rPr>
                <w:rFonts w:asciiTheme="minorHAnsi" w:hAnsiTheme="minorHAnsi" w:cstheme="minorHAnsi"/>
              </w:rPr>
              <w:t>However</w:t>
            </w:r>
            <w:proofErr w:type="gramEnd"/>
            <w:r w:rsidR="00D96947" w:rsidRPr="00D65DCD">
              <w:rPr>
                <w:rFonts w:asciiTheme="minorHAnsi" w:hAnsiTheme="minorHAnsi" w:cstheme="minorHAnsi"/>
              </w:rPr>
              <w:t xml:space="preserve"> PIRA for 2022/2023 </w:t>
            </w:r>
            <w:r w:rsidR="000C3970" w:rsidRPr="00D65DCD">
              <w:rPr>
                <w:rFonts w:asciiTheme="minorHAnsi" w:hAnsiTheme="minorHAnsi" w:cstheme="minorHAnsi"/>
              </w:rPr>
              <w:t xml:space="preserve">showed this gap had decreased to 1.9% in Maths and 1.8% in Reading. </w:t>
            </w:r>
            <w:r w:rsidR="00DB7776" w:rsidRPr="00D65DCD">
              <w:rPr>
                <w:rFonts w:asciiTheme="minorHAnsi" w:hAnsiTheme="minorHAnsi" w:cstheme="minorHAnsi"/>
              </w:rPr>
              <w:t>In 2023/2024</w:t>
            </w:r>
            <w:r w:rsidR="00890598" w:rsidRPr="00D65DCD">
              <w:rPr>
                <w:rFonts w:asciiTheme="minorHAnsi" w:hAnsiTheme="minorHAnsi" w:cstheme="minorHAnsi"/>
              </w:rPr>
              <w:t xml:space="preserve"> &amp; 2024/2025</w:t>
            </w:r>
            <w:r w:rsidR="00DB7776" w:rsidRPr="00D65DCD">
              <w:rPr>
                <w:rFonts w:asciiTheme="minorHAnsi" w:hAnsiTheme="minorHAnsi" w:cstheme="minorHAnsi"/>
              </w:rPr>
              <w:t xml:space="preserve"> the gaps had broadly stabilised.</w:t>
            </w:r>
            <w:r w:rsidR="00A71DD8" w:rsidRPr="00D65DCD">
              <w:rPr>
                <w:rFonts w:asciiTheme="minorHAnsi" w:hAnsiTheme="minorHAnsi" w:cstheme="minorHAnsi"/>
              </w:rPr>
              <w:t xml:space="preserve"> Most notable however was the closing of the gap for children working at Greater Depth in the period 22/23 to 24/24. In Reading this gap went from 24</w:t>
            </w:r>
            <w:r w:rsidR="00D65DCD" w:rsidRPr="00D65DCD">
              <w:rPr>
                <w:rFonts w:asciiTheme="minorHAnsi" w:hAnsiTheme="minorHAnsi" w:cstheme="minorHAnsi"/>
              </w:rPr>
              <w:t>% to 16%, in writing 15% to 8% and in Maths21% to 10%</w:t>
            </w:r>
          </w:p>
          <w:p w14:paraId="7D287F97" w14:textId="023F0454" w:rsidR="00C5466E" w:rsidRPr="00D65DCD" w:rsidRDefault="00C5466E" w:rsidP="008A1476">
            <w:pPr>
              <w:spacing w:before="120"/>
              <w:rPr>
                <w:rFonts w:asciiTheme="minorHAnsi" w:hAnsiTheme="minorHAnsi" w:cstheme="minorHAnsi"/>
              </w:rPr>
            </w:pPr>
            <w:r w:rsidRPr="00D65DCD">
              <w:rPr>
                <w:rFonts w:asciiTheme="minorHAnsi" w:hAnsiTheme="minorHAnsi" w:cstheme="minorHAnsi"/>
              </w:rPr>
              <w:t xml:space="preserve">This was due to the impact of focused targeted support over the course of the year. We assessed children </w:t>
            </w:r>
            <w:r w:rsidR="00436B2A" w:rsidRPr="00D65DCD">
              <w:rPr>
                <w:rFonts w:asciiTheme="minorHAnsi" w:hAnsiTheme="minorHAnsi" w:cstheme="minorHAnsi"/>
              </w:rPr>
              <w:t>half-termly</w:t>
            </w:r>
            <w:r w:rsidRPr="00D65DCD">
              <w:rPr>
                <w:rFonts w:asciiTheme="minorHAnsi" w:hAnsiTheme="minorHAnsi" w:cstheme="minorHAnsi"/>
              </w:rPr>
              <w:t xml:space="preserve"> </w:t>
            </w:r>
            <w:r w:rsidR="00436B2A" w:rsidRPr="00D65DCD">
              <w:rPr>
                <w:rFonts w:asciiTheme="minorHAnsi" w:hAnsiTheme="minorHAnsi" w:cstheme="minorHAnsi"/>
              </w:rPr>
              <w:t xml:space="preserve">to </w:t>
            </w:r>
            <w:r w:rsidRPr="00D65DCD">
              <w:rPr>
                <w:rFonts w:asciiTheme="minorHAnsi" w:hAnsiTheme="minorHAnsi" w:cstheme="minorHAnsi"/>
              </w:rPr>
              <w:t xml:space="preserve">aid us in evaluating the impact of interventions. Crucial to the positive impact of targeted support was the continued reinforcement and </w:t>
            </w:r>
            <w:r w:rsidR="00436B2A" w:rsidRPr="00D65DCD">
              <w:rPr>
                <w:rFonts w:asciiTheme="minorHAnsi" w:hAnsiTheme="minorHAnsi" w:cstheme="minorHAnsi"/>
              </w:rPr>
              <w:t>follow-ups</w:t>
            </w:r>
            <w:r w:rsidRPr="00D65DCD">
              <w:rPr>
                <w:rFonts w:asciiTheme="minorHAnsi" w:hAnsiTheme="minorHAnsi" w:cstheme="minorHAnsi"/>
              </w:rPr>
              <w:t xml:space="preserve"> in class by the </w:t>
            </w:r>
            <w:r w:rsidR="00D65DCD" w:rsidRPr="00D65DCD">
              <w:rPr>
                <w:rFonts w:asciiTheme="minorHAnsi" w:hAnsiTheme="minorHAnsi" w:cstheme="minorHAnsi"/>
              </w:rPr>
              <w:t>class-based</w:t>
            </w:r>
            <w:r w:rsidRPr="00D65DCD">
              <w:rPr>
                <w:rFonts w:asciiTheme="minorHAnsi" w:hAnsiTheme="minorHAnsi" w:cstheme="minorHAnsi"/>
              </w:rPr>
              <w:t xml:space="preserve"> staff.</w:t>
            </w:r>
          </w:p>
          <w:p w14:paraId="717FEB1C" w14:textId="0775C831" w:rsidR="00D65DCD" w:rsidRPr="00E05D14" w:rsidRDefault="00BA787C" w:rsidP="008A1476">
            <w:pPr>
              <w:spacing w:before="120"/>
              <w:rPr>
                <w:rFonts w:asciiTheme="minorHAnsi" w:hAnsiTheme="minorHAnsi" w:cstheme="minorHAnsi"/>
              </w:rPr>
            </w:pPr>
            <w:r w:rsidRPr="00E05D14">
              <w:rPr>
                <w:rFonts w:asciiTheme="minorHAnsi" w:hAnsiTheme="minorHAnsi" w:cstheme="minorHAnsi"/>
              </w:rPr>
              <w:t>At the end of EYFS</w:t>
            </w:r>
            <w:r w:rsidR="00604C9D" w:rsidRPr="00E05D14">
              <w:rPr>
                <w:rFonts w:asciiTheme="minorHAnsi" w:hAnsiTheme="minorHAnsi" w:cstheme="minorHAnsi"/>
              </w:rPr>
              <w:t xml:space="preserve"> 2022/2023</w:t>
            </w:r>
            <w:r w:rsidRPr="00E05D14">
              <w:rPr>
                <w:rFonts w:asciiTheme="minorHAnsi" w:hAnsiTheme="minorHAnsi" w:cstheme="minorHAnsi"/>
              </w:rPr>
              <w:t xml:space="preserve"> </w:t>
            </w:r>
            <w:r w:rsidR="004D1852" w:rsidRPr="00E05D14">
              <w:rPr>
                <w:rFonts w:asciiTheme="minorHAnsi" w:hAnsiTheme="minorHAnsi" w:cstheme="minorHAnsi"/>
              </w:rPr>
              <w:t xml:space="preserve">of </w:t>
            </w:r>
            <w:r w:rsidRPr="00E05D14">
              <w:rPr>
                <w:rFonts w:asciiTheme="minorHAnsi" w:hAnsiTheme="minorHAnsi" w:cstheme="minorHAnsi"/>
              </w:rPr>
              <w:t xml:space="preserve">the </w:t>
            </w:r>
            <w:r w:rsidR="0058163D" w:rsidRPr="00E05D14">
              <w:rPr>
                <w:rFonts w:asciiTheme="minorHAnsi" w:hAnsiTheme="minorHAnsi" w:cstheme="minorHAnsi"/>
              </w:rPr>
              <w:t>9</w:t>
            </w:r>
            <w:r w:rsidR="004D1852" w:rsidRPr="00E05D14">
              <w:rPr>
                <w:rFonts w:asciiTheme="minorHAnsi" w:hAnsiTheme="minorHAnsi" w:cstheme="minorHAnsi"/>
              </w:rPr>
              <w:t xml:space="preserve"> children that </w:t>
            </w:r>
            <w:r w:rsidR="00436B2A" w:rsidRPr="00E05D14">
              <w:rPr>
                <w:rFonts w:asciiTheme="minorHAnsi" w:hAnsiTheme="minorHAnsi" w:cstheme="minorHAnsi"/>
              </w:rPr>
              <w:t>did not</w:t>
            </w:r>
            <w:r w:rsidR="004D1852" w:rsidRPr="00E05D14">
              <w:rPr>
                <w:rFonts w:asciiTheme="minorHAnsi" w:hAnsiTheme="minorHAnsi" w:cstheme="minorHAnsi"/>
              </w:rPr>
              <w:t xml:space="preserve"> achieve a </w:t>
            </w:r>
            <w:r w:rsidRPr="00E05D14">
              <w:rPr>
                <w:rFonts w:asciiTheme="minorHAnsi" w:hAnsiTheme="minorHAnsi" w:cstheme="minorHAnsi"/>
              </w:rPr>
              <w:t xml:space="preserve">Good Level of Development </w:t>
            </w:r>
            <w:r w:rsidR="004D1852" w:rsidRPr="00E05D14">
              <w:rPr>
                <w:rFonts w:asciiTheme="minorHAnsi" w:hAnsiTheme="minorHAnsi" w:cstheme="minorHAnsi"/>
              </w:rPr>
              <w:t xml:space="preserve">6 were disadvantaged children. From </w:t>
            </w:r>
            <w:r w:rsidR="00035C09" w:rsidRPr="00E05D14">
              <w:rPr>
                <w:rFonts w:asciiTheme="minorHAnsi" w:hAnsiTheme="minorHAnsi" w:cstheme="minorHAnsi"/>
              </w:rPr>
              <w:t>September 202</w:t>
            </w:r>
            <w:r w:rsidR="0058163D" w:rsidRPr="00E05D14">
              <w:rPr>
                <w:rFonts w:asciiTheme="minorHAnsi" w:hAnsiTheme="minorHAnsi" w:cstheme="minorHAnsi"/>
              </w:rPr>
              <w:t>3</w:t>
            </w:r>
            <w:r w:rsidR="00035C09" w:rsidRPr="00E05D14">
              <w:rPr>
                <w:rFonts w:asciiTheme="minorHAnsi" w:hAnsiTheme="minorHAnsi" w:cstheme="minorHAnsi"/>
              </w:rPr>
              <w:t>,</w:t>
            </w:r>
            <w:r w:rsidR="004D1852" w:rsidRPr="00E05D14">
              <w:rPr>
                <w:rFonts w:asciiTheme="minorHAnsi" w:hAnsiTheme="minorHAnsi" w:cstheme="minorHAnsi"/>
              </w:rPr>
              <w:t xml:space="preserve"> they </w:t>
            </w:r>
            <w:r w:rsidR="00035C09" w:rsidRPr="00E05D14">
              <w:rPr>
                <w:rFonts w:asciiTheme="minorHAnsi" w:hAnsiTheme="minorHAnsi" w:cstheme="minorHAnsi"/>
              </w:rPr>
              <w:t xml:space="preserve">have </w:t>
            </w:r>
            <w:r w:rsidR="004D1852" w:rsidRPr="00E05D14">
              <w:rPr>
                <w:rFonts w:asciiTheme="minorHAnsi" w:hAnsiTheme="minorHAnsi" w:cstheme="minorHAnsi"/>
              </w:rPr>
              <w:t>received daily reading /phonics targeted support.</w:t>
            </w:r>
            <w:r w:rsidR="0058163D" w:rsidRPr="00E05D14">
              <w:rPr>
                <w:rFonts w:asciiTheme="minorHAnsi" w:hAnsiTheme="minorHAnsi" w:cstheme="minorHAnsi"/>
              </w:rPr>
              <w:t xml:space="preserve"> </w:t>
            </w:r>
            <w:r w:rsidR="00D65DCD" w:rsidRPr="00E05D14">
              <w:rPr>
                <w:rFonts w:asciiTheme="minorHAnsi" w:hAnsiTheme="minorHAnsi" w:cstheme="minorHAnsi"/>
              </w:rPr>
              <w:t xml:space="preserve">When they sat the Y1 Phonics screening 5 of the children achieved </w:t>
            </w:r>
            <w:r w:rsidR="00A7064A" w:rsidRPr="00E05D14">
              <w:rPr>
                <w:rFonts w:asciiTheme="minorHAnsi" w:hAnsiTheme="minorHAnsi" w:cstheme="minorHAnsi"/>
              </w:rPr>
              <w:t>the required level due to the support provided.</w:t>
            </w:r>
          </w:p>
          <w:p w14:paraId="17CBD885" w14:textId="4579024F" w:rsidR="004D1852" w:rsidRPr="00E05D14" w:rsidRDefault="00AE2D2D" w:rsidP="008A1476">
            <w:pPr>
              <w:spacing w:before="120"/>
              <w:rPr>
                <w:rFonts w:asciiTheme="minorHAnsi" w:hAnsiTheme="minorHAnsi" w:cstheme="minorHAnsi"/>
              </w:rPr>
            </w:pPr>
            <w:r w:rsidRPr="00E05D14">
              <w:rPr>
                <w:rFonts w:asciiTheme="minorHAnsi" w:hAnsiTheme="minorHAnsi" w:cstheme="minorHAnsi"/>
              </w:rPr>
              <w:t>For 2023/2024 of the 7 children who did not achieve a Good Level of Development only 2 were disadvantaged children.</w:t>
            </w:r>
            <w:r w:rsidR="00D65DCD" w:rsidRPr="00E05D14">
              <w:rPr>
                <w:rFonts w:asciiTheme="minorHAnsi" w:hAnsiTheme="minorHAnsi" w:cstheme="minorHAnsi"/>
              </w:rPr>
              <w:t xml:space="preserve"> With support both of these children passed the Year 1 Phonics screening.</w:t>
            </w:r>
          </w:p>
          <w:p w14:paraId="2A564D8A" w14:textId="72AFBAE3" w:rsidR="00A23EAB" w:rsidRPr="00E05D14" w:rsidRDefault="00A23EAB" w:rsidP="008A1476">
            <w:pPr>
              <w:spacing w:before="120"/>
              <w:rPr>
                <w:rFonts w:asciiTheme="minorHAnsi" w:hAnsiTheme="minorHAnsi" w:cstheme="minorHAnsi"/>
              </w:rPr>
            </w:pPr>
            <w:r w:rsidRPr="00E05D14">
              <w:rPr>
                <w:rFonts w:asciiTheme="minorHAnsi" w:hAnsiTheme="minorHAnsi" w:cstheme="minorHAnsi"/>
              </w:rPr>
              <w:t xml:space="preserve">Academic year 2024/2025 of the </w:t>
            </w:r>
            <w:r w:rsidR="004E2738" w:rsidRPr="00E05D14">
              <w:rPr>
                <w:rFonts w:asciiTheme="minorHAnsi" w:hAnsiTheme="minorHAnsi" w:cstheme="minorHAnsi"/>
              </w:rPr>
              <w:t xml:space="preserve">10 children who did not achieve a Good Level of Development </w:t>
            </w:r>
            <w:r w:rsidR="00D65DCD" w:rsidRPr="00E05D14">
              <w:rPr>
                <w:rFonts w:asciiTheme="minorHAnsi" w:hAnsiTheme="minorHAnsi" w:cstheme="minorHAnsi"/>
              </w:rPr>
              <w:t xml:space="preserve">7 were </w:t>
            </w:r>
            <w:r w:rsidR="004E2738" w:rsidRPr="00E05D14">
              <w:rPr>
                <w:rFonts w:asciiTheme="minorHAnsi" w:hAnsiTheme="minorHAnsi" w:cstheme="minorHAnsi"/>
              </w:rPr>
              <w:t>disadvantaged child</w:t>
            </w:r>
            <w:r w:rsidR="00D65DCD" w:rsidRPr="00E05D14">
              <w:rPr>
                <w:rFonts w:asciiTheme="minorHAnsi" w:hAnsiTheme="minorHAnsi" w:cstheme="minorHAnsi"/>
              </w:rPr>
              <w:t>ren with 5 of the 7 being on the SEND list.</w:t>
            </w:r>
            <w:r w:rsidR="00211A5D" w:rsidRPr="00E05D14">
              <w:rPr>
                <w:rFonts w:asciiTheme="minorHAnsi" w:hAnsiTheme="minorHAnsi" w:cstheme="minorHAnsi"/>
              </w:rPr>
              <w:t xml:space="preserve"> </w:t>
            </w:r>
            <w:r w:rsidR="00A7064A" w:rsidRPr="00E05D14">
              <w:rPr>
                <w:rFonts w:asciiTheme="minorHAnsi" w:hAnsiTheme="minorHAnsi" w:cstheme="minorHAnsi"/>
              </w:rPr>
              <w:t>These children will receive specific targeted daily support</w:t>
            </w:r>
            <w:r w:rsidR="00211A5D" w:rsidRPr="00E05D14">
              <w:rPr>
                <w:rFonts w:asciiTheme="minorHAnsi" w:hAnsiTheme="minorHAnsi" w:cstheme="minorHAnsi"/>
              </w:rPr>
              <w:t>, which will be reviewed on a half-termly basis.</w:t>
            </w:r>
          </w:p>
          <w:p w14:paraId="3810450C" w14:textId="1C8535B8" w:rsidR="00AE2D2D" w:rsidRDefault="00AE2D2D" w:rsidP="008A1476">
            <w:pPr>
              <w:spacing w:before="120"/>
              <w:rPr>
                <w:rFonts w:asciiTheme="minorHAnsi" w:hAnsiTheme="minorHAnsi" w:cstheme="minorHAnsi"/>
              </w:rPr>
            </w:pPr>
            <w:r w:rsidRPr="00E05D14">
              <w:rPr>
                <w:rFonts w:asciiTheme="minorHAnsi" w:hAnsiTheme="minorHAnsi" w:cstheme="minorHAnsi"/>
              </w:rPr>
              <w:t>Year 1 Phonics 2023/2024 of the 8 children who did not achieve the required standard 5 were disadva</w:t>
            </w:r>
            <w:r w:rsidR="003437D4" w:rsidRPr="00E05D14">
              <w:rPr>
                <w:rFonts w:asciiTheme="minorHAnsi" w:hAnsiTheme="minorHAnsi" w:cstheme="minorHAnsi"/>
              </w:rPr>
              <w:t>ntaged</w:t>
            </w:r>
            <w:r w:rsidRPr="00E05D14">
              <w:rPr>
                <w:rFonts w:asciiTheme="minorHAnsi" w:hAnsiTheme="minorHAnsi" w:cstheme="minorHAnsi"/>
              </w:rPr>
              <w:t xml:space="preserve">. </w:t>
            </w:r>
            <w:r w:rsidR="003437D4" w:rsidRPr="00E05D14">
              <w:rPr>
                <w:rFonts w:asciiTheme="minorHAnsi" w:hAnsiTheme="minorHAnsi" w:cstheme="minorHAnsi"/>
              </w:rPr>
              <w:t>These children will have targeted support and will retake the screening test in Year 2.</w:t>
            </w:r>
            <w:r w:rsidR="00E05D14" w:rsidRPr="00E05D14">
              <w:rPr>
                <w:rFonts w:asciiTheme="minorHAnsi" w:hAnsiTheme="minorHAnsi" w:cstheme="minorHAnsi"/>
              </w:rPr>
              <w:t xml:space="preserve"> In year 2 3 children passed the other 2 children have additional needs which are being supported.</w:t>
            </w:r>
          </w:p>
          <w:p w14:paraId="3D6A8586" w14:textId="105B1D8F" w:rsidR="00E05D14" w:rsidRPr="00E05D14" w:rsidRDefault="00E05D14" w:rsidP="008A1476">
            <w:pPr>
              <w:spacing w:before="120"/>
              <w:rPr>
                <w:rFonts w:asciiTheme="minorHAnsi" w:hAnsiTheme="minorHAnsi" w:cstheme="minorHAnsi"/>
              </w:rPr>
            </w:pPr>
            <w:r>
              <w:rPr>
                <w:rFonts w:asciiTheme="minorHAnsi" w:hAnsiTheme="minorHAnsi" w:cstheme="minorHAnsi"/>
              </w:rPr>
              <w:lastRenderedPageBreak/>
              <w:t>Year 1 Phonics 2024/2025 of the 11 children who did not achieve the required level 6 children are disadvantaged 3 children have additional needs. All 6 children will have targeted interventions and will retake the screening in Year 2.</w:t>
            </w:r>
          </w:p>
          <w:p w14:paraId="6C24B646" w14:textId="77777777" w:rsidR="00F84FD1" w:rsidRDefault="00AD401D" w:rsidP="00AD401D">
            <w:pPr>
              <w:spacing w:before="120"/>
              <w:rPr>
                <w:rFonts w:asciiTheme="minorHAnsi" w:hAnsiTheme="minorHAnsi" w:cstheme="minorHAnsi"/>
              </w:rPr>
            </w:pPr>
            <w:r w:rsidRPr="00F84FD1">
              <w:rPr>
                <w:rFonts w:asciiTheme="minorHAnsi" w:hAnsiTheme="minorHAnsi" w:cstheme="minorHAnsi"/>
                <w:u w:val="single"/>
              </w:rPr>
              <w:t>KS2 SATs</w:t>
            </w:r>
            <w:r w:rsidR="00BE2B18" w:rsidRPr="00F84FD1">
              <w:rPr>
                <w:rFonts w:asciiTheme="minorHAnsi" w:hAnsiTheme="minorHAnsi" w:cstheme="minorHAnsi"/>
                <w:u w:val="single"/>
              </w:rPr>
              <w:t>. A one form entry cohort of 26 pupils.</w:t>
            </w:r>
            <w:r w:rsidR="00F84FD1" w:rsidRPr="00F84FD1">
              <w:rPr>
                <w:rFonts w:asciiTheme="minorHAnsi" w:hAnsiTheme="minorHAnsi" w:cstheme="minorHAnsi"/>
              </w:rPr>
              <w:t xml:space="preserve">                                                                                  </w:t>
            </w:r>
            <w:r w:rsidR="00BE2B18" w:rsidRPr="00F84FD1">
              <w:rPr>
                <w:rFonts w:asciiTheme="minorHAnsi" w:hAnsiTheme="minorHAnsi" w:cstheme="minorHAnsi"/>
              </w:rPr>
              <w:t xml:space="preserve">Of the </w:t>
            </w:r>
            <w:r w:rsidRPr="00F84FD1">
              <w:rPr>
                <w:rFonts w:asciiTheme="minorHAnsi" w:hAnsiTheme="minorHAnsi" w:cstheme="minorHAnsi"/>
              </w:rPr>
              <w:t>pupils working at the required level</w:t>
            </w:r>
            <w:r w:rsidR="005A68F5" w:rsidRPr="00F84FD1">
              <w:rPr>
                <w:rFonts w:asciiTheme="minorHAnsi" w:hAnsiTheme="minorHAnsi" w:cstheme="minorHAnsi"/>
              </w:rPr>
              <w:t xml:space="preserve"> (</w:t>
            </w:r>
            <w:r w:rsidR="00BE2B18" w:rsidRPr="00F84FD1">
              <w:rPr>
                <w:rFonts w:asciiTheme="minorHAnsi" w:hAnsiTheme="minorHAnsi" w:cstheme="minorHAnsi"/>
              </w:rPr>
              <w:t>8</w:t>
            </w:r>
            <w:r w:rsidR="005A68F5" w:rsidRPr="00F84FD1">
              <w:rPr>
                <w:rFonts w:asciiTheme="minorHAnsi" w:hAnsiTheme="minorHAnsi" w:cstheme="minorHAnsi"/>
              </w:rPr>
              <w:t xml:space="preserve"> disadvantaged &amp; </w:t>
            </w:r>
            <w:r w:rsidR="00BE2B18" w:rsidRPr="00F84FD1">
              <w:rPr>
                <w:rFonts w:asciiTheme="minorHAnsi" w:hAnsiTheme="minorHAnsi" w:cstheme="minorHAnsi"/>
              </w:rPr>
              <w:t>18</w:t>
            </w:r>
            <w:r w:rsidR="005A68F5" w:rsidRPr="00F84FD1">
              <w:rPr>
                <w:rFonts w:asciiTheme="minorHAnsi" w:hAnsiTheme="minorHAnsi" w:cstheme="minorHAnsi"/>
              </w:rPr>
              <w:t xml:space="preserve"> all </w:t>
            </w:r>
            <w:r w:rsidR="00AE2D2D" w:rsidRPr="00F84FD1">
              <w:rPr>
                <w:rFonts w:asciiTheme="minorHAnsi" w:hAnsiTheme="minorHAnsi" w:cstheme="minorHAnsi"/>
              </w:rPr>
              <w:t>other</w:t>
            </w:r>
            <w:r w:rsidR="005A68F5" w:rsidRPr="00F84FD1">
              <w:rPr>
                <w:rFonts w:asciiTheme="minorHAnsi" w:hAnsiTheme="minorHAnsi" w:cstheme="minorHAnsi"/>
              </w:rPr>
              <w:t xml:space="preserve"> groups</w:t>
            </w:r>
            <w:r w:rsidR="00BE2B18" w:rsidRPr="00F84FD1">
              <w:rPr>
                <w:rFonts w:asciiTheme="minorHAnsi" w:hAnsiTheme="minorHAnsi" w:cstheme="minorHAnsi"/>
              </w:rPr>
              <w:t>. Of the 8 children 3 had additional needs and 2 EAL</w:t>
            </w:r>
            <w:proofErr w:type="gramStart"/>
            <w:r w:rsidR="005A68F5" w:rsidRPr="00F84FD1">
              <w:rPr>
                <w:rFonts w:asciiTheme="minorHAnsi" w:hAnsiTheme="minorHAnsi" w:cstheme="minorHAnsi"/>
              </w:rPr>
              <w:t xml:space="preserve">) </w:t>
            </w:r>
            <w:r w:rsidRPr="00F84FD1">
              <w:rPr>
                <w:rFonts w:asciiTheme="minorHAnsi" w:hAnsiTheme="minorHAnsi" w:cstheme="minorHAnsi"/>
              </w:rPr>
              <w:t>:</w:t>
            </w:r>
            <w:proofErr w:type="gramEnd"/>
            <w:r w:rsidRPr="00F84FD1">
              <w:rPr>
                <w:rFonts w:asciiTheme="minorHAnsi" w:hAnsiTheme="minorHAnsi" w:cstheme="minorHAnsi"/>
              </w:rPr>
              <w:t xml:space="preserve">                                                                                </w:t>
            </w:r>
            <w:r w:rsidRPr="00F84FD1">
              <w:rPr>
                <w:rFonts w:asciiTheme="minorHAnsi" w:hAnsiTheme="minorHAnsi" w:cstheme="minorHAnsi"/>
                <w:b/>
                <w:bCs/>
              </w:rPr>
              <w:t>Reading</w:t>
            </w:r>
            <w:r w:rsidR="00624E5A" w:rsidRPr="00F84FD1">
              <w:rPr>
                <w:rFonts w:asciiTheme="minorHAnsi" w:hAnsiTheme="minorHAnsi" w:cstheme="minorHAnsi"/>
                <w:b/>
                <w:bCs/>
              </w:rPr>
              <w:t xml:space="preserve"> </w:t>
            </w:r>
            <w:r w:rsidR="00624E5A" w:rsidRPr="00F84FD1">
              <w:rPr>
                <w:rFonts w:asciiTheme="minorHAnsi" w:hAnsiTheme="minorHAnsi" w:cstheme="minorHAnsi"/>
              </w:rPr>
              <w:t xml:space="preserve">                                                                                                                                                           </w:t>
            </w:r>
            <w:r w:rsidRPr="00F84FD1">
              <w:rPr>
                <w:rFonts w:asciiTheme="minorHAnsi" w:hAnsiTheme="minorHAnsi" w:cstheme="minorHAnsi"/>
              </w:rPr>
              <w:t xml:space="preserve">  </w:t>
            </w:r>
            <w:r w:rsidR="00F84FD1" w:rsidRPr="00F84FD1">
              <w:rPr>
                <w:rFonts w:asciiTheme="minorHAnsi" w:hAnsiTheme="minorHAnsi" w:cstheme="minorHAnsi"/>
              </w:rPr>
              <w:t xml:space="preserve">Expected level </w:t>
            </w:r>
            <w:r w:rsidR="00BE2B18" w:rsidRPr="00F84FD1">
              <w:rPr>
                <w:rFonts w:asciiTheme="minorHAnsi" w:hAnsiTheme="minorHAnsi" w:cstheme="minorHAnsi"/>
              </w:rPr>
              <w:t>38</w:t>
            </w:r>
            <w:r w:rsidRPr="00F84FD1">
              <w:rPr>
                <w:rFonts w:asciiTheme="minorHAnsi" w:hAnsiTheme="minorHAnsi" w:cstheme="minorHAnsi"/>
              </w:rPr>
              <w:t>% of disadvantaged pupils compared to</w:t>
            </w:r>
            <w:r w:rsidR="001B0C6C" w:rsidRPr="00F84FD1">
              <w:rPr>
                <w:rFonts w:asciiTheme="minorHAnsi" w:hAnsiTheme="minorHAnsi" w:cstheme="minorHAnsi"/>
              </w:rPr>
              <w:t xml:space="preserve"> </w:t>
            </w:r>
            <w:r w:rsidR="00BE2B18" w:rsidRPr="00F84FD1">
              <w:rPr>
                <w:rFonts w:asciiTheme="minorHAnsi" w:hAnsiTheme="minorHAnsi" w:cstheme="minorHAnsi"/>
              </w:rPr>
              <w:t>78</w:t>
            </w:r>
            <w:r w:rsidR="00624E5A" w:rsidRPr="00F84FD1">
              <w:rPr>
                <w:rFonts w:asciiTheme="minorHAnsi" w:hAnsiTheme="minorHAnsi" w:cstheme="minorHAnsi"/>
              </w:rPr>
              <w:t>%</w:t>
            </w:r>
            <w:r w:rsidRPr="00F84FD1">
              <w:rPr>
                <w:rFonts w:asciiTheme="minorHAnsi" w:hAnsiTheme="minorHAnsi" w:cstheme="minorHAnsi"/>
              </w:rPr>
              <w:t xml:space="preserve"> for all other groups</w:t>
            </w:r>
            <w:r w:rsidR="00F84FD1" w:rsidRPr="00F84FD1">
              <w:rPr>
                <w:rFonts w:asciiTheme="minorHAnsi" w:hAnsiTheme="minorHAnsi" w:cstheme="minorHAnsi"/>
              </w:rPr>
              <w:t xml:space="preserve">           Greater Depth 13% of disadvantaged compare to 61% for all other groups</w:t>
            </w:r>
            <w:r w:rsidR="00F84FD1">
              <w:rPr>
                <w:rFonts w:asciiTheme="minorHAnsi" w:hAnsiTheme="minorHAnsi" w:cstheme="minorHAnsi"/>
              </w:rPr>
              <w:t xml:space="preserve">                            </w:t>
            </w:r>
          </w:p>
          <w:p w14:paraId="347F0320" w14:textId="77777777" w:rsidR="00F84FD1" w:rsidRDefault="00AD401D" w:rsidP="00AD401D">
            <w:pPr>
              <w:spacing w:before="120"/>
              <w:rPr>
                <w:rFonts w:asciiTheme="minorHAnsi" w:hAnsiTheme="minorHAnsi" w:cstheme="minorHAnsi"/>
              </w:rPr>
            </w:pPr>
            <w:r w:rsidRPr="00F84FD1">
              <w:rPr>
                <w:rFonts w:asciiTheme="minorHAnsi" w:hAnsiTheme="minorHAnsi" w:cstheme="minorHAnsi"/>
                <w:b/>
                <w:bCs/>
              </w:rPr>
              <w:t>Writing</w:t>
            </w:r>
            <w:r w:rsidR="00624E5A" w:rsidRPr="00F84FD1">
              <w:rPr>
                <w:rFonts w:asciiTheme="minorHAnsi" w:hAnsiTheme="minorHAnsi" w:cstheme="minorHAnsi"/>
                <w:b/>
                <w:bCs/>
              </w:rPr>
              <w:t xml:space="preserve">        </w:t>
            </w:r>
            <w:r w:rsidR="00624E5A" w:rsidRPr="00C44ADD">
              <w:rPr>
                <w:rFonts w:asciiTheme="minorHAnsi" w:hAnsiTheme="minorHAnsi" w:cstheme="minorHAnsi"/>
                <w:highlight w:val="yellow"/>
              </w:rPr>
              <w:t xml:space="preserve">                                                                                                                                                  </w:t>
            </w:r>
            <w:r w:rsidRPr="00C44ADD">
              <w:rPr>
                <w:rFonts w:asciiTheme="minorHAnsi" w:hAnsiTheme="minorHAnsi" w:cstheme="minorHAnsi"/>
                <w:highlight w:val="yellow"/>
              </w:rPr>
              <w:t xml:space="preserve">   </w:t>
            </w:r>
            <w:r w:rsidR="00F84FD1" w:rsidRPr="00F84FD1">
              <w:rPr>
                <w:rFonts w:asciiTheme="minorHAnsi" w:hAnsiTheme="minorHAnsi" w:cstheme="minorHAnsi"/>
              </w:rPr>
              <w:t xml:space="preserve">Expected level 38% of disadvantaged pupils compared to </w:t>
            </w:r>
            <w:r w:rsidR="00F84FD1">
              <w:rPr>
                <w:rFonts w:asciiTheme="minorHAnsi" w:hAnsiTheme="minorHAnsi" w:cstheme="minorHAnsi"/>
              </w:rPr>
              <w:t>89</w:t>
            </w:r>
            <w:r w:rsidR="00F84FD1" w:rsidRPr="00F84FD1">
              <w:rPr>
                <w:rFonts w:asciiTheme="minorHAnsi" w:hAnsiTheme="minorHAnsi" w:cstheme="minorHAnsi"/>
              </w:rPr>
              <w:t xml:space="preserve">% for all other groups           Greater Depth 13% of disadvantaged compare to </w:t>
            </w:r>
            <w:r w:rsidR="00F84FD1">
              <w:rPr>
                <w:rFonts w:asciiTheme="minorHAnsi" w:hAnsiTheme="minorHAnsi" w:cstheme="minorHAnsi"/>
              </w:rPr>
              <w:t>17</w:t>
            </w:r>
            <w:r w:rsidR="00F84FD1" w:rsidRPr="00F84FD1">
              <w:rPr>
                <w:rFonts w:asciiTheme="minorHAnsi" w:hAnsiTheme="minorHAnsi" w:cstheme="minorHAnsi"/>
              </w:rPr>
              <w:t xml:space="preserve">% for all other </w:t>
            </w:r>
          </w:p>
          <w:p w14:paraId="405F2D5A" w14:textId="77777777" w:rsidR="00F84FD1" w:rsidRPr="00C72E49" w:rsidRDefault="001B0C6C" w:rsidP="00F84FD1">
            <w:pPr>
              <w:spacing w:before="120"/>
              <w:rPr>
                <w:rFonts w:asciiTheme="minorHAnsi" w:hAnsiTheme="minorHAnsi" w:cstheme="minorHAnsi"/>
              </w:rPr>
            </w:pPr>
            <w:proofErr w:type="spellStart"/>
            <w:r w:rsidRPr="00514CAD">
              <w:rPr>
                <w:rFonts w:asciiTheme="minorHAnsi" w:hAnsiTheme="minorHAnsi" w:cstheme="minorHAnsi"/>
              </w:rPr>
              <w:t>SPaG</w:t>
            </w:r>
            <w:proofErr w:type="spellEnd"/>
            <w:r w:rsidR="00AD401D" w:rsidRPr="00514CAD">
              <w:rPr>
                <w:rFonts w:asciiTheme="minorHAnsi" w:hAnsiTheme="minorHAnsi" w:cstheme="minorHAnsi"/>
              </w:rPr>
              <w:t xml:space="preserve"> </w:t>
            </w:r>
            <w:r w:rsidR="00624E5A" w:rsidRPr="00514CAD">
              <w:rPr>
                <w:rFonts w:asciiTheme="minorHAnsi" w:hAnsiTheme="minorHAnsi" w:cstheme="minorHAnsi"/>
              </w:rPr>
              <w:t xml:space="preserve">                                                                                                                                                          </w:t>
            </w:r>
            <w:r w:rsidR="00AD401D" w:rsidRPr="00514CAD">
              <w:rPr>
                <w:rFonts w:asciiTheme="minorHAnsi" w:hAnsiTheme="minorHAnsi" w:cstheme="minorHAnsi"/>
              </w:rPr>
              <w:t xml:space="preserve">    </w:t>
            </w:r>
            <w:r w:rsidRPr="00514CAD">
              <w:rPr>
                <w:rFonts w:asciiTheme="minorHAnsi" w:hAnsiTheme="minorHAnsi" w:cstheme="minorHAnsi"/>
              </w:rPr>
              <w:t xml:space="preserve">  </w:t>
            </w:r>
            <w:r w:rsidR="00624E5A" w:rsidRPr="00514CAD">
              <w:rPr>
                <w:rFonts w:asciiTheme="minorHAnsi" w:hAnsiTheme="minorHAnsi" w:cstheme="minorHAnsi"/>
              </w:rPr>
              <w:t>58</w:t>
            </w:r>
            <w:r w:rsidR="00AD401D" w:rsidRPr="00514CAD">
              <w:rPr>
                <w:rFonts w:asciiTheme="minorHAnsi" w:hAnsiTheme="minorHAnsi" w:cstheme="minorHAnsi"/>
              </w:rPr>
              <w:t xml:space="preserve">% of disadvantaged pupils compared to </w:t>
            </w:r>
            <w:r w:rsidR="00624E5A" w:rsidRPr="00514CAD">
              <w:rPr>
                <w:rFonts w:asciiTheme="minorHAnsi" w:hAnsiTheme="minorHAnsi" w:cstheme="minorHAnsi"/>
              </w:rPr>
              <w:t xml:space="preserve">76% </w:t>
            </w:r>
            <w:r w:rsidR="00AD401D" w:rsidRPr="00514CAD">
              <w:rPr>
                <w:rFonts w:asciiTheme="minorHAnsi" w:hAnsiTheme="minorHAnsi" w:cstheme="minorHAnsi"/>
              </w:rPr>
              <w:t>for all other groups</w:t>
            </w:r>
            <w:r w:rsidR="00624E5A" w:rsidRPr="00514CAD">
              <w:rPr>
                <w:rFonts w:asciiTheme="minorHAnsi" w:hAnsiTheme="minorHAnsi" w:cstheme="minorHAnsi"/>
              </w:rPr>
              <w:t xml:space="preserve">.                                                                                                                                  </w:t>
            </w:r>
            <w:r w:rsidR="00AD401D" w:rsidRPr="00514CAD">
              <w:rPr>
                <w:rFonts w:asciiTheme="minorHAnsi" w:hAnsiTheme="minorHAnsi" w:cstheme="minorHAnsi"/>
              </w:rPr>
              <w:t xml:space="preserve">                            </w:t>
            </w:r>
            <w:r w:rsidRPr="00514CAD">
              <w:rPr>
                <w:rFonts w:asciiTheme="minorHAnsi" w:hAnsiTheme="minorHAnsi" w:cstheme="minorHAnsi"/>
              </w:rPr>
              <w:t>Maths</w:t>
            </w:r>
            <w:r w:rsidR="00AD401D" w:rsidRPr="00514CAD">
              <w:rPr>
                <w:rFonts w:asciiTheme="minorHAnsi" w:hAnsiTheme="minorHAnsi" w:cstheme="minorHAnsi"/>
              </w:rPr>
              <w:t xml:space="preserve">   </w:t>
            </w:r>
            <w:r w:rsidRPr="00514CAD">
              <w:rPr>
                <w:rFonts w:asciiTheme="minorHAnsi" w:hAnsiTheme="minorHAnsi" w:cstheme="minorHAnsi"/>
              </w:rPr>
              <w:t xml:space="preserve"> </w:t>
            </w:r>
            <w:r w:rsidR="005A68F5" w:rsidRPr="00514CAD">
              <w:rPr>
                <w:rFonts w:asciiTheme="minorHAnsi" w:hAnsiTheme="minorHAnsi" w:cstheme="minorHAnsi"/>
              </w:rPr>
              <w:t xml:space="preserve"> </w:t>
            </w:r>
            <w:r w:rsidR="00624E5A" w:rsidRPr="00514CAD">
              <w:rPr>
                <w:rFonts w:asciiTheme="minorHAnsi" w:hAnsiTheme="minorHAnsi" w:cstheme="minorHAnsi"/>
              </w:rPr>
              <w:t xml:space="preserve">                                                                                                                                                   </w:t>
            </w:r>
            <w:r w:rsidR="00F84FD1" w:rsidRPr="00C72E49">
              <w:rPr>
                <w:rFonts w:asciiTheme="minorHAnsi" w:hAnsiTheme="minorHAnsi" w:cstheme="minorHAnsi"/>
              </w:rPr>
              <w:t>63</w:t>
            </w:r>
            <w:r w:rsidR="00AD401D" w:rsidRPr="00C72E49">
              <w:rPr>
                <w:rFonts w:asciiTheme="minorHAnsi" w:hAnsiTheme="minorHAnsi" w:cstheme="minorHAnsi"/>
              </w:rPr>
              <w:t>% of disadvantaged pupils compared to</w:t>
            </w:r>
            <w:r w:rsidR="00F84FD1" w:rsidRPr="00C72E49">
              <w:rPr>
                <w:rFonts w:asciiTheme="minorHAnsi" w:hAnsiTheme="minorHAnsi" w:cstheme="minorHAnsi"/>
              </w:rPr>
              <w:t xml:space="preserve"> 89</w:t>
            </w:r>
            <w:r w:rsidR="00624E5A" w:rsidRPr="00C72E49">
              <w:rPr>
                <w:rFonts w:asciiTheme="minorHAnsi" w:hAnsiTheme="minorHAnsi" w:cstheme="minorHAnsi"/>
              </w:rPr>
              <w:t xml:space="preserve">% for </w:t>
            </w:r>
            <w:r w:rsidR="00AD401D" w:rsidRPr="00C72E49">
              <w:rPr>
                <w:rFonts w:asciiTheme="minorHAnsi" w:hAnsiTheme="minorHAnsi" w:cstheme="minorHAnsi"/>
              </w:rPr>
              <w:t>all other groups</w:t>
            </w:r>
            <w:r w:rsidR="00624E5A" w:rsidRPr="00C72E49">
              <w:rPr>
                <w:rFonts w:asciiTheme="minorHAnsi" w:hAnsiTheme="minorHAnsi" w:cstheme="minorHAnsi"/>
              </w:rPr>
              <w:t xml:space="preserve">. </w:t>
            </w:r>
          </w:p>
          <w:p w14:paraId="22B7BFEA" w14:textId="1AB091A3" w:rsidR="00F84FD1" w:rsidRPr="00C72E49" w:rsidRDefault="00AD401D" w:rsidP="00F84FD1">
            <w:pPr>
              <w:spacing w:before="120"/>
              <w:rPr>
                <w:rFonts w:asciiTheme="minorHAnsi" w:hAnsiTheme="minorHAnsi" w:cstheme="minorHAnsi"/>
              </w:rPr>
            </w:pPr>
            <w:r w:rsidRPr="00C72E49">
              <w:rPr>
                <w:rFonts w:asciiTheme="minorHAnsi" w:hAnsiTheme="minorHAnsi" w:cstheme="minorHAnsi"/>
              </w:rPr>
              <w:t>O</w:t>
            </w:r>
            <w:r w:rsidR="001A6B30" w:rsidRPr="00C72E49">
              <w:rPr>
                <w:rFonts w:asciiTheme="minorHAnsi" w:hAnsiTheme="minorHAnsi" w:cstheme="minorHAnsi"/>
              </w:rPr>
              <w:t>ur assessments and observations indicated that pupil behaviour, wellbeing and mental health</w:t>
            </w:r>
            <w:r w:rsidR="00624E5A" w:rsidRPr="00C72E49">
              <w:rPr>
                <w:rFonts w:asciiTheme="minorHAnsi" w:hAnsiTheme="minorHAnsi" w:cstheme="minorHAnsi"/>
              </w:rPr>
              <w:t>, across the school,</w:t>
            </w:r>
            <w:r w:rsidR="001A6B30" w:rsidRPr="00C72E49">
              <w:rPr>
                <w:rFonts w:asciiTheme="minorHAnsi" w:hAnsiTheme="minorHAnsi" w:cstheme="minorHAnsi"/>
              </w:rPr>
              <w:t xml:space="preserve"> </w:t>
            </w:r>
            <w:r w:rsidR="00F84FD1" w:rsidRPr="00C72E49">
              <w:rPr>
                <w:rFonts w:asciiTheme="minorHAnsi" w:hAnsiTheme="minorHAnsi" w:cstheme="minorHAnsi"/>
              </w:rPr>
              <w:t xml:space="preserve">are </w:t>
            </w:r>
            <w:r w:rsidR="007627D5" w:rsidRPr="00C72E49">
              <w:rPr>
                <w:rFonts w:asciiTheme="minorHAnsi" w:hAnsiTheme="minorHAnsi" w:cstheme="minorHAnsi"/>
              </w:rPr>
              <w:t xml:space="preserve">still </w:t>
            </w:r>
            <w:r w:rsidR="001A6B30" w:rsidRPr="00C72E49">
              <w:rPr>
                <w:rFonts w:asciiTheme="minorHAnsi" w:hAnsiTheme="minorHAnsi" w:cstheme="minorHAnsi"/>
              </w:rPr>
              <w:t>impact</w:t>
            </w:r>
            <w:r w:rsidR="00436B2A" w:rsidRPr="00C72E49">
              <w:rPr>
                <w:rFonts w:asciiTheme="minorHAnsi" w:hAnsiTheme="minorHAnsi" w:cstheme="minorHAnsi"/>
              </w:rPr>
              <w:t>ed</w:t>
            </w:r>
            <w:r w:rsidR="001A6B30" w:rsidRPr="00C72E49">
              <w:rPr>
                <w:rFonts w:asciiTheme="minorHAnsi" w:hAnsiTheme="minorHAnsi" w:cstheme="minorHAnsi"/>
              </w:rPr>
              <w:t xml:space="preserve"> due to </w:t>
            </w:r>
            <w:r w:rsidR="00F84FD1" w:rsidRPr="00C72E49">
              <w:rPr>
                <w:rFonts w:asciiTheme="minorHAnsi" w:hAnsiTheme="minorHAnsi" w:cstheme="minorHAnsi"/>
              </w:rPr>
              <w:t xml:space="preserve">the legacy of </w:t>
            </w:r>
            <w:r w:rsidR="001A6B30" w:rsidRPr="00C72E49">
              <w:rPr>
                <w:rFonts w:asciiTheme="minorHAnsi" w:hAnsiTheme="minorHAnsi" w:cstheme="minorHAnsi"/>
              </w:rPr>
              <w:t xml:space="preserve">COVID related </w:t>
            </w:r>
            <w:r w:rsidR="00F84FD1" w:rsidRPr="00C72E49">
              <w:rPr>
                <w:rFonts w:asciiTheme="minorHAnsi" w:hAnsiTheme="minorHAnsi" w:cstheme="minorHAnsi"/>
              </w:rPr>
              <w:t>but more so now by and socio</w:t>
            </w:r>
            <w:r w:rsidR="00221867">
              <w:rPr>
                <w:rFonts w:asciiTheme="minorHAnsi" w:hAnsiTheme="minorHAnsi" w:cstheme="minorHAnsi"/>
              </w:rPr>
              <w:t>-</w:t>
            </w:r>
            <w:r w:rsidR="00F84FD1" w:rsidRPr="00C72E49">
              <w:rPr>
                <w:rFonts w:asciiTheme="minorHAnsi" w:hAnsiTheme="minorHAnsi" w:cstheme="minorHAnsi"/>
              </w:rPr>
              <w:t xml:space="preserve">economic </w:t>
            </w:r>
            <w:r w:rsidR="001A6B30" w:rsidRPr="00C72E49">
              <w:rPr>
                <w:rFonts w:asciiTheme="minorHAnsi" w:hAnsiTheme="minorHAnsi" w:cstheme="minorHAnsi"/>
              </w:rPr>
              <w:t>issues</w:t>
            </w:r>
            <w:r w:rsidR="00F84FD1" w:rsidRPr="00C72E49">
              <w:rPr>
                <w:rFonts w:asciiTheme="minorHAnsi" w:hAnsiTheme="minorHAnsi" w:cstheme="minorHAnsi"/>
              </w:rPr>
              <w:t xml:space="preserve"> such as housing, job security or displacement</w:t>
            </w:r>
            <w:r w:rsidR="001A6B30" w:rsidRPr="00C72E49">
              <w:rPr>
                <w:rFonts w:asciiTheme="minorHAnsi" w:hAnsiTheme="minorHAnsi" w:cstheme="minorHAnsi"/>
              </w:rPr>
              <w:t>. Our disadvantaged pupils and the</w:t>
            </w:r>
            <w:r w:rsidR="00436B2A" w:rsidRPr="00C72E49">
              <w:rPr>
                <w:rFonts w:asciiTheme="minorHAnsi" w:hAnsiTheme="minorHAnsi" w:cstheme="minorHAnsi"/>
              </w:rPr>
              <w:t>ir</w:t>
            </w:r>
            <w:r w:rsidR="001A6B30" w:rsidRPr="00C72E49">
              <w:rPr>
                <w:rFonts w:asciiTheme="minorHAnsi" w:hAnsiTheme="minorHAnsi" w:cstheme="minorHAnsi"/>
              </w:rPr>
              <w:t xml:space="preserve"> families </w:t>
            </w:r>
            <w:r w:rsidR="00F84FD1" w:rsidRPr="00C72E49">
              <w:rPr>
                <w:rFonts w:asciiTheme="minorHAnsi" w:hAnsiTheme="minorHAnsi" w:cstheme="minorHAnsi"/>
              </w:rPr>
              <w:t>are</w:t>
            </w:r>
            <w:r w:rsidR="001A6B30" w:rsidRPr="00C72E49">
              <w:rPr>
                <w:rFonts w:asciiTheme="minorHAnsi" w:hAnsiTheme="minorHAnsi" w:cstheme="minorHAnsi"/>
              </w:rPr>
              <w:t xml:space="preserve"> disproportiona</w:t>
            </w:r>
            <w:r w:rsidR="00436B2A" w:rsidRPr="00C72E49">
              <w:rPr>
                <w:rFonts w:asciiTheme="minorHAnsi" w:hAnsiTheme="minorHAnsi" w:cstheme="minorHAnsi"/>
              </w:rPr>
              <w:t>tely affected</w:t>
            </w:r>
            <w:r w:rsidR="001A6B30" w:rsidRPr="00C72E49">
              <w:rPr>
                <w:rFonts w:asciiTheme="minorHAnsi" w:hAnsiTheme="minorHAnsi" w:cstheme="minorHAnsi"/>
              </w:rPr>
              <w:t xml:space="preserve"> by th</w:t>
            </w:r>
            <w:r w:rsidR="00F84FD1" w:rsidRPr="00C72E49">
              <w:rPr>
                <w:rFonts w:asciiTheme="minorHAnsi" w:hAnsiTheme="minorHAnsi" w:cstheme="minorHAnsi"/>
              </w:rPr>
              <w:t>ese factors.</w:t>
            </w:r>
          </w:p>
          <w:p w14:paraId="2A7D5546" w14:textId="78C031C8" w:rsidR="007627D5" w:rsidRPr="007E7EA0" w:rsidRDefault="001A6B30" w:rsidP="00F84FD1">
            <w:pPr>
              <w:spacing w:before="120"/>
              <w:rPr>
                <w:rFonts w:asciiTheme="minorHAnsi" w:hAnsiTheme="minorHAnsi" w:cstheme="minorHAnsi"/>
              </w:rPr>
            </w:pPr>
            <w:r w:rsidRPr="00C72E49">
              <w:rPr>
                <w:rFonts w:asciiTheme="minorHAnsi" w:hAnsiTheme="minorHAnsi" w:cstheme="minorHAnsi"/>
              </w:rPr>
              <w:t xml:space="preserve"> We therefore use pupil premium funding to actively support both pupils and their families. </w:t>
            </w:r>
            <w:r w:rsidR="00C72E49" w:rsidRPr="00C72E49">
              <w:rPr>
                <w:rFonts w:asciiTheme="minorHAnsi" w:hAnsiTheme="minorHAnsi" w:cstheme="minorHAnsi"/>
              </w:rPr>
              <w:t xml:space="preserve">We continue to </w:t>
            </w:r>
            <w:r w:rsidR="003437D4" w:rsidRPr="00C72E49">
              <w:rPr>
                <w:rFonts w:asciiTheme="minorHAnsi" w:hAnsiTheme="minorHAnsi" w:cstheme="minorHAnsi"/>
              </w:rPr>
              <w:t xml:space="preserve">actively signpost or refer families </w:t>
            </w:r>
            <w:r w:rsidR="00C72E49" w:rsidRPr="00C72E49">
              <w:rPr>
                <w:rFonts w:asciiTheme="minorHAnsi" w:hAnsiTheme="minorHAnsi" w:cstheme="minorHAnsi"/>
              </w:rPr>
              <w:t xml:space="preserve">to Hillingdon </w:t>
            </w:r>
            <w:r w:rsidR="003437D4" w:rsidRPr="00C72E49">
              <w:rPr>
                <w:rFonts w:asciiTheme="minorHAnsi" w:hAnsiTheme="minorHAnsi" w:cstheme="minorHAnsi"/>
              </w:rPr>
              <w:t>Services – such as Stronger Families Hub</w:t>
            </w:r>
            <w:r w:rsidR="00C72E49" w:rsidRPr="00C72E49">
              <w:rPr>
                <w:rFonts w:asciiTheme="minorHAnsi" w:hAnsiTheme="minorHAnsi" w:cstheme="minorHAnsi"/>
              </w:rPr>
              <w:t xml:space="preserve"> and other support networks.</w:t>
            </w:r>
          </w:p>
        </w:tc>
      </w:tr>
    </w:tbl>
    <w:p w14:paraId="2A7D555F" w14:textId="77777777" w:rsidR="00E66558" w:rsidRPr="007E7EA0" w:rsidRDefault="00E66558">
      <w:pPr>
        <w:spacing w:after="0" w:line="240" w:lineRule="auto"/>
        <w:rPr>
          <w:rFonts w:asciiTheme="minorHAnsi" w:hAnsiTheme="minorHAnsi" w:cstheme="minorHAnsi"/>
        </w:rPr>
      </w:pPr>
    </w:p>
    <w:bookmarkEnd w:id="14"/>
    <w:bookmarkEnd w:id="15"/>
    <w:bookmarkEnd w:id="16"/>
    <w:p w14:paraId="2A7D5564" w14:textId="77777777" w:rsidR="00E66558" w:rsidRPr="007E7EA0" w:rsidRDefault="00E66558">
      <w:pPr>
        <w:rPr>
          <w:rFonts w:asciiTheme="minorHAnsi" w:hAnsiTheme="minorHAnsi" w:cstheme="minorHAnsi"/>
        </w:rPr>
      </w:pPr>
    </w:p>
    <w:sectPr w:rsidR="00E66558" w:rsidRPr="007E7EA0" w:rsidSect="00AE4260">
      <w:headerReference w:type="default" r:id="rId8"/>
      <w:footerReference w:type="default" r:id="rId9"/>
      <w:pgSz w:w="11906" w:h="16838"/>
      <w:pgMar w:top="993"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CCEF3" w14:textId="77777777" w:rsidR="006F3B46" w:rsidRDefault="006F3B46">
      <w:pPr>
        <w:spacing w:after="0" w:line="240" w:lineRule="auto"/>
      </w:pPr>
      <w:r>
        <w:separator/>
      </w:r>
    </w:p>
  </w:endnote>
  <w:endnote w:type="continuationSeparator" w:id="0">
    <w:p w14:paraId="1980E5F0" w14:textId="77777777" w:rsidR="006F3B46" w:rsidRDefault="006F3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438EE62E" w:rsidR="006F3B46" w:rsidRDefault="006F3B46">
    <w:pPr>
      <w:pStyle w:val="Footer"/>
      <w:ind w:firstLine="4513"/>
    </w:pPr>
    <w:r>
      <w:fldChar w:fldCharType="begin"/>
    </w:r>
    <w:r>
      <w:instrText xml:space="preserve"> PAGE </w:instrText>
    </w:r>
    <w:r>
      <w:fldChar w:fldCharType="separate"/>
    </w:r>
    <w:r w:rsidR="0074524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BD45E" w14:textId="77777777" w:rsidR="006F3B46" w:rsidRDefault="006F3B46">
      <w:pPr>
        <w:spacing w:after="0" w:line="240" w:lineRule="auto"/>
      </w:pPr>
      <w:r>
        <w:separator/>
      </w:r>
    </w:p>
  </w:footnote>
  <w:footnote w:type="continuationSeparator" w:id="0">
    <w:p w14:paraId="28DA121A" w14:textId="77777777" w:rsidR="006F3B46" w:rsidRDefault="006F3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6F3B46" w:rsidRDefault="006F3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797008D"/>
    <w:multiLevelType w:val="hybridMultilevel"/>
    <w:tmpl w:val="26722F9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6"/>
  </w:num>
  <w:num w:numId="5">
    <w:abstractNumId w:val="0"/>
  </w:num>
  <w:num w:numId="6">
    <w:abstractNumId w:val="7"/>
  </w:num>
  <w:num w:numId="7">
    <w:abstractNumId w:val="10"/>
  </w:num>
  <w:num w:numId="8">
    <w:abstractNumId w:val="14"/>
  </w:num>
  <w:num w:numId="9">
    <w:abstractNumId w:val="12"/>
  </w:num>
  <w:num w:numId="10">
    <w:abstractNumId w:val="11"/>
  </w:num>
  <w:num w:numId="11">
    <w:abstractNumId w:val="2"/>
  </w:num>
  <w:num w:numId="12">
    <w:abstractNumId w:val="13"/>
  </w:num>
  <w:num w:numId="13">
    <w:abstractNumId w:val="9"/>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35C09"/>
    <w:rsid w:val="00066B73"/>
    <w:rsid w:val="00070934"/>
    <w:rsid w:val="000B42DE"/>
    <w:rsid w:val="000C3970"/>
    <w:rsid w:val="000E3BEE"/>
    <w:rsid w:val="00107DE6"/>
    <w:rsid w:val="0012038D"/>
    <w:rsid w:val="00120AB1"/>
    <w:rsid w:val="00152DB8"/>
    <w:rsid w:val="001A6B30"/>
    <w:rsid w:val="001B0C6C"/>
    <w:rsid w:val="001C2411"/>
    <w:rsid w:val="00211A5D"/>
    <w:rsid w:val="00221867"/>
    <w:rsid w:val="002D4558"/>
    <w:rsid w:val="002D4665"/>
    <w:rsid w:val="002F7FD1"/>
    <w:rsid w:val="00305ACD"/>
    <w:rsid w:val="003437D4"/>
    <w:rsid w:val="00377EA2"/>
    <w:rsid w:val="003866BD"/>
    <w:rsid w:val="003C36A1"/>
    <w:rsid w:val="004044AA"/>
    <w:rsid w:val="00416E26"/>
    <w:rsid w:val="00436B2A"/>
    <w:rsid w:val="004B6DF1"/>
    <w:rsid w:val="004D1852"/>
    <w:rsid w:val="004E0F04"/>
    <w:rsid w:val="004E2738"/>
    <w:rsid w:val="004E67E4"/>
    <w:rsid w:val="00514CAD"/>
    <w:rsid w:val="00542387"/>
    <w:rsid w:val="0055785B"/>
    <w:rsid w:val="00561459"/>
    <w:rsid w:val="005733EC"/>
    <w:rsid w:val="0058163D"/>
    <w:rsid w:val="005A68F5"/>
    <w:rsid w:val="005E64F6"/>
    <w:rsid w:val="005E74DC"/>
    <w:rsid w:val="005F6C2F"/>
    <w:rsid w:val="00604C9D"/>
    <w:rsid w:val="00607A54"/>
    <w:rsid w:val="00624E5A"/>
    <w:rsid w:val="00626F5F"/>
    <w:rsid w:val="006705C1"/>
    <w:rsid w:val="006D66E4"/>
    <w:rsid w:val="006E54B8"/>
    <w:rsid w:val="006E7FB1"/>
    <w:rsid w:val="006F3B46"/>
    <w:rsid w:val="0071036C"/>
    <w:rsid w:val="0074045C"/>
    <w:rsid w:val="00741B9E"/>
    <w:rsid w:val="00745247"/>
    <w:rsid w:val="007627D5"/>
    <w:rsid w:val="00767901"/>
    <w:rsid w:val="007C2F04"/>
    <w:rsid w:val="007E7EA0"/>
    <w:rsid w:val="00845E4F"/>
    <w:rsid w:val="00857C7A"/>
    <w:rsid w:val="00861F5F"/>
    <w:rsid w:val="00890598"/>
    <w:rsid w:val="008A1476"/>
    <w:rsid w:val="008A2155"/>
    <w:rsid w:val="008D3591"/>
    <w:rsid w:val="008F1CF2"/>
    <w:rsid w:val="00967FFE"/>
    <w:rsid w:val="009948FC"/>
    <w:rsid w:val="009B490E"/>
    <w:rsid w:val="009D71E8"/>
    <w:rsid w:val="00A11E49"/>
    <w:rsid w:val="00A23EAB"/>
    <w:rsid w:val="00A317D1"/>
    <w:rsid w:val="00A47D3A"/>
    <w:rsid w:val="00A505B1"/>
    <w:rsid w:val="00A672D9"/>
    <w:rsid w:val="00A7064A"/>
    <w:rsid w:val="00A71DD8"/>
    <w:rsid w:val="00A826AF"/>
    <w:rsid w:val="00AA4201"/>
    <w:rsid w:val="00AD401D"/>
    <w:rsid w:val="00AD4FA8"/>
    <w:rsid w:val="00AE2D2D"/>
    <w:rsid w:val="00AE4260"/>
    <w:rsid w:val="00AE731E"/>
    <w:rsid w:val="00B848F8"/>
    <w:rsid w:val="00BA787C"/>
    <w:rsid w:val="00BC1B47"/>
    <w:rsid w:val="00BE2B18"/>
    <w:rsid w:val="00C05C42"/>
    <w:rsid w:val="00C440D7"/>
    <w:rsid w:val="00C44ADD"/>
    <w:rsid w:val="00C5466E"/>
    <w:rsid w:val="00C72E49"/>
    <w:rsid w:val="00C9739E"/>
    <w:rsid w:val="00CC6172"/>
    <w:rsid w:val="00D33FE5"/>
    <w:rsid w:val="00D3788C"/>
    <w:rsid w:val="00D57A17"/>
    <w:rsid w:val="00D65DCD"/>
    <w:rsid w:val="00D87E41"/>
    <w:rsid w:val="00D96947"/>
    <w:rsid w:val="00DB7776"/>
    <w:rsid w:val="00DC4344"/>
    <w:rsid w:val="00DF1147"/>
    <w:rsid w:val="00E056DF"/>
    <w:rsid w:val="00E05D14"/>
    <w:rsid w:val="00E236D4"/>
    <w:rsid w:val="00E23C2A"/>
    <w:rsid w:val="00E30CCC"/>
    <w:rsid w:val="00E5101B"/>
    <w:rsid w:val="00E66558"/>
    <w:rsid w:val="00E72505"/>
    <w:rsid w:val="00EB5E56"/>
    <w:rsid w:val="00EB6D9E"/>
    <w:rsid w:val="00EC6FE3"/>
    <w:rsid w:val="00F84FD1"/>
    <w:rsid w:val="00F97674"/>
    <w:rsid w:val="00FB0D3E"/>
    <w:rsid w:val="00FD2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CD6C187C-6DAD-4B18-93B1-9469EB73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844781">
      <w:bodyDiv w:val="1"/>
      <w:marLeft w:val="0"/>
      <w:marRight w:val="0"/>
      <w:marTop w:val="0"/>
      <w:marBottom w:val="0"/>
      <w:divBdr>
        <w:top w:val="none" w:sz="0" w:space="0" w:color="auto"/>
        <w:left w:val="none" w:sz="0" w:space="0" w:color="auto"/>
        <w:bottom w:val="none" w:sz="0" w:space="0" w:color="auto"/>
        <w:right w:val="none" w:sz="0" w:space="0" w:color="auto"/>
      </w:divBdr>
    </w:div>
    <w:div w:id="694502126">
      <w:bodyDiv w:val="1"/>
      <w:marLeft w:val="0"/>
      <w:marRight w:val="0"/>
      <w:marTop w:val="0"/>
      <w:marBottom w:val="0"/>
      <w:divBdr>
        <w:top w:val="none" w:sz="0" w:space="0" w:color="auto"/>
        <w:left w:val="none" w:sz="0" w:space="0" w:color="auto"/>
        <w:bottom w:val="none" w:sz="0" w:space="0" w:color="auto"/>
        <w:right w:val="none" w:sz="0" w:space="0" w:color="auto"/>
      </w:divBdr>
      <w:divsChild>
        <w:div w:id="5904963">
          <w:marLeft w:val="0"/>
          <w:marRight w:val="0"/>
          <w:marTop w:val="240"/>
          <w:marBottom w:val="240"/>
          <w:divBdr>
            <w:top w:val="none" w:sz="0" w:space="0" w:color="auto"/>
            <w:left w:val="none" w:sz="0" w:space="0" w:color="auto"/>
            <w:bottom w:val="none" w:sz="0" w:space="0" w:color="auto"/>
            <w:right w:val="none" w:sz="0" w:space="0" w:color="auto"/>
          </w:divBdr>
        </w:div>
        <w:div w:id="2074156341">
          <w:marLeft w:val="0"/>
          <w:marRight w:val="0"/>
          <w:marTop w:val="450"/>
          <w:marBottom w:val="240"/>
          <w:divBdr>
            <w:top w:val="none" w:sz="0" w:space="0" w:color="auto"/>
            <w:left w:val="none" w:sz="0" w:space="0" w:color="auto"/>
            <w:bottom w:val="none" w:sz="0" w:space="0" w:color="auto"/>
            <w:right w:val="none" w:sz="0" w:space="0" w:color="auto"/>
          </w:divBdr>
        </w:div>
        <w:div w:id="140656565">
          <w:marLeft w:val="0"/>
          <w:marRight w:val="0"/>
          <w:marTop w:val="240"/>
          <w:marBottom w:val="240"/>
          <w:divBdr>
            <w:top w:val="none" w:sz="0" w:space="0" w:color="auto"/>
            <w:left w:val="none" w:sz="0" w:space="0" w:color="auto"/>
            <w:bottom w:val="none" w:sz="0" w:space="0" w:color="auto"/>
            <w:right w:val="none" w:sz="0" w:space="0" w:color="auto"/>
          </w:divBdr>
        </w:div>
        <w:div w:id="934292342">
          <w:marLeft w:val="0"/>
          <w:marRight w:val="0"/>
          <w:marTop w:val="450"/>
          <w:marBottom w:val="240"/>
          <w:divBdr>
            <w:top w:val="none" w:sz="0" w:space="0" w:color="auto"/>
            <w:left w:val="none" w:sz="0" w:space="0" w:color="auto"/>
            <w:bottom w:val="none" w:sz="0" w:space="0" w:color="auto"/>
            <w:right w:val="none" w:sz="0" w:space="0" w:color="auto"/>
          </w:divBdr>
        </w:div>
        <w:div w:id="1772428102">
          <w:marLeft w:val="0"/>
          <w:marRight w:val="0"/>
          <w:marTop w:val="240"/>
          <w:marBottom w:val="240"/>
          <w:divBdr>
            <w:top w:val="none" w:sz="0" w:space="0" w:color="auto"/>
            <w:left w:val="none" w:sz="0" w:space="0" w:color="auto"/>
            <w:bottom w:val="none" w:sz="0" w:space="0" w:color="auto"/>
            <w:right w:val="none" w:sz="0" w:space="0" w:color="auto"/>
          </w:divBdr>
        </w:div>
        <w:div w:id="1472018690">
          <w:marLeft w:val="0"/>
          <w:marRight w:val="0"/>
          <w:marTop w:val="240"/>
          <w:marBottom w:val="240"/>
          <w:divBdr>
            <w:top w:val="none" w:sz="0" w:space="0" w:color="auto"/>
            <w:left w:val="none" w:sz="0" w:space="0" w:color="auto"/>
            <w:bottom w:val="none" w:sz="0" w:space="0" w:color="auto"/>
            <w:right w:val="none" w:sz="0" w:space="0" w:color="auto"/>
          </w:divBdr>
        </w:div>
      </w:divsChild>
    </w:div>
    <w:div w:id="874342942">
      <w:bodyDiv w:val="1"/>
      <w:marLeft w:val="0"/>
      <w:marRight w:val="0"/>
      <w:marTop w:val="0"/>
      <w:marBottom w:val="0"/>
      <w:divBdr>
        <w:top w:val="none" w:sz="0" w:space="0" w:color="auto"/>
        <w:left w:val="none" w:sz="0" w:space="0" w:color="auto"/>
        <w:bottom w:val="none" w:sz="0" w:space="0" w:color="auto"/>
        <w:right w:val="none" w:sz="0" w:space="0" w:color="auto"/>
      </w:divBdr>
    </w:div>
    <w:div w:id="1538591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B7E26-A30E-4AEB-9FDB-39EB8605B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2745</Words>
  <Characters>15650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creator>Publishing.TEAM@education.gsi.gov.uk</dc:creator>
  <dc:description>Master-ET-v3.8</dc:description>
  <cp:lastModifiedBy>Cindy Langley</cp:lastModifiedBy>
  <cp:revision>2</cp:revision>
  <cp:lastPrinted>2024-11-07T08:09:00Z</cp:lastPrinted>
  <dcterms:created xsi:type="dcterms:W3CDTF">2025-12-04T10:49:00Z</dcterms:created>
  <dcterms:modified xsi:type="dcterms:W3CDTF">2025-12-04T10:49:00Z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